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942A4">
        <w:rPr>
          <w:rFonts w:asciiTheme="majorHAnsi" w:eastAsia="Times New Roman" w:hAnsiTheme="majorHAnsi" w:cstheme="majorHAnsi"/>
          <w:sz w:val="24"/>
          <w:szCs w:val="24"/>
          <w:lang w:val="en-GB"/>
        </w:rPr>
        <w:t xml:space="preserve">ABE Level 2 Award in </w:t>
      </w:r>
      <w:r w:rsidR="00EE2CDC">
        <w:rPr>
          <w:rFonts w:asciiTheme="majorHAnsi" w:eastAsia="Times New Roman" w:hAnsiTheme="majorHAnsi" w:cstheme="majorHAnsi"/>
          <w:sz w:val="24"/>
          <w:szCs w:val="24"/>
          <w:lang w:val="en-GB"/>
        </w:rPr>
        <w:t>Setting Up Your Own Business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3942A4">
        <w:rPr>
          <w:rFonts w:asciiTheme="majorHAnsi" w:eastAsia="Times New Roman" w:hAnsiTheme="majorHAnsi" w:cstheme="majorHAnsi"/>
          <w:sz w:val="24"/>
          <w:szCs w:val="24"/>
          <w:lang w:val="en-GB"/>
        </w:rPr>
        <w:t>4</w:t>
      </w:r>
      <w:r w:rsidRPr="00DD2943">
        <w:rPr>
          <w:rFonts w:asciiTheme="majorHAnsi" w:eastAsia="Times New Roman" w:hAnsiTheme="majorHAnsi" w:cstheme="majorHAnsi"/>
          <w:sz w:val="24"/>
          <w:szCs w:val="24"/>
          <w:lang w:val="en-GB"/>
        </w:rPr>
        <w:t xml:space="preserve"> – </w:t>
      </w:r>
      <w:r w:rsidR="003942A4">
        <w:rPr>
          <w:rFonts w:asciiTheme="majorHAnsi" w:eastAsia="Times New Roman" w:hAnsiTheme="majorHAnsi" w:cstheme="majorHAnsi"/>
          <w:sz w:val="24"/>
          <w:szCs w:val="24"/>
          <w:lang w:val="en-GB"/>
        </w:rPr>
        <w:t>Business finance and recordkeeping</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E0454F">
        <w:rPr>
          <w:rFonts w:asciiTheme="majorHAnsi" w:hAnsiTheme="majorHAnsi" w:cstheme="majorHAnsi"/>
          <w:b/>
          <w:lang w:val="en-GB"/>
        </w:rPr>
        <w:t>5</w:t>
      </w:r>
    </w:p>
    <w:p w:rsidR="00DD2943" w:rsidRPr="00DD2943" w:rsidRDefault="003942A4" w:rsidP="00DD294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bCs/>
          <w:sz w:val="24"/>
          <w:szCs w:val="24"/>
          <w:lang w:val="en-GB"/>
        </w:rPr>
        <w:t>Understand the requirements for accurate</w:t>
      </w:r>
      <w:r w:rsidR="00E0454F">
        <w:rPr>
          <w:rFonts w:asciiTheme="majorHAnsi" w:eastAsia="Times New Roman" w:hAnsiTheme="majorHAnsi" w:cstheme="majorHAnsi"/>
          <w:b/>
          <w:bCs/>
          <w:sz w:val="24"/>
          <w:szCs w:val="24"/>
          <w:lang w:val="en-GB"/>
        </w:rPr>
        <w:t xml:space="preserve"> financial</w:t>
      </w:r>
      <w:r>
        <w:rPr>
          <w:rFonts w:asciiTheme="majorHAnsi" w:eastAsia="Times New Roman" w:hAnsiTheme="majorHAnsi" w:cstheme="majorHAnsi"/>
          <w:b/>
          <w:bCs/>
          <w:sz w:val="24"/>
          <w:szCs w:val="24"/>
          <w:lang w:val="en-GB"/>
        </w:rPr>
        <w:t xml:space="preserve"> recordkeeping</w:t>
      </w:r>
      <w:r w:rsidR="00DD2943" w:rsidRPr="00DD2943">
        <w:rPr>
          <w:rFonts w:asciiTheme="majorHAnsi" w:eastAsia="Times New Roman" w:hAnsiTheme="majorHAnsi" w:cstheme="majorHAnsi"/>
          <w:b/>
          <w:bCs/>
          <w:sz w:val="24"/>
          <w:szCs w:val="24"/>
          <w:lang w:val="en-GB"/>
        </w:rPr>
        <w:t xml:space="preserve"> (Weighting 20%)</w:t>
      </w:r>
    </w:p>
    <w:p w:rsidR="00DD2943" w:rsidRPr="00DD2943" w:rsidRDefault="00E0454F" w:rsidP="00DD294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5</w:t>
      </w:r>
      <w:r w:rsidR="00DD2943" w:rsidRPr="00DD2943">
        <w:rPr>
          <w:rFonts w:asciiTheme="majorHAnsi" w:eastAsia="Times New Roman" w:hAnsiTheme="majorHAnsi" w:cstheme="majorHAnsi"/>
          <w:sz w:val="24"/>
          <w:szCs w:val="24"/>
          <w:lang w:val="en-GB"/>
        </w:rPr>
        <w:t xml:space="preserve">.1 </w:t>
      </w:r>
      <w:r w:rsidR="003942A4">
        <w:rPr>
          <w:rFonts w:asciiTheme="majorHAnsi" w:eastAsia="Times New Roman" w:hAnsiTheme="majorHAnsi" w:cstheme="majorHAnsi"/>
          <w:sz w:val="24"/>
          <w:szCs w:val="24"/>
          <w:lang w:val="en-GB"/>
        </w:rPr>
        <w:t xml:space="preserve">Develop a recordkeeping process indicating relevant accounting source documents for a business </w:t>
      </w:r>
      <w:r>
        <w:rPr>
          <w:rFonts w:asciiTheme="majorHAnsi" w:eastAsia="Times New Roman" w:hAnsiTheme="majorHAnsi" w:cstheme="majorHAnsi"/>
          <w:sz w:val="24"/>
          <w:szCs w:val="24"/>
          <w:lang w:val="en-GB"/>
        </w:rPr>
        <w:t xml:space="preserve">proposition, </w:t>
      </w:r>
      <w:r w:rsidR="003942A4">
        <w:rPr>
          <w:rFonts w:asciiTheme="majorHAnsi" w:eastAsia="Times New Roman" w:hAnsiTheme="majorHAnsi" w:cstheme="majorHAnsi"/>
          <w:sz w:val="24"/>
          <w:szCs w:val="24"/>
          <w:lang w:val="en-GB"/>
        </w:rPr>
        <w:t>taking into account local accounting practice</w:t>
      </w:r>
      <w:r w:rsidR="00DD2943" w:rsidRPr="00DD2943">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3942A4">
        <w:rPr>
          <w:rFonts w:asciiTheme="majorHAnsi" w:eastAsia="Times New Roman" w:hAnsiTheme="majorHAnsi" w:cstheme="majorHAnsi"/>
          <w:sz w:val="24"/>
          <w:szCs w:val="24"/>
          <w:lang w:val="en-GB"/>
        </w:rPr>
        <w:t>Two</w:t>
      </w:r>
      <w:r w:rsidRPr="00DD2943">
        <w:rPr>
          <w:rFonts w:asciiTheme="majorHAnsi" w:eastAsia="Times New Roman" w:hAnsiTheme="majorHAnsi" w:cstheme="majorHAnsi"/>
          <w:sz w:val="24"/>
          <w:szCs w:val="24"/>
          <w:lang w:val="en-GB"/>
        </w:rPr>
        <w:t xml:space="preserve"> - approximately </w:t>
      </w:r>
      <w:r w:rsidR="00E15287">
        <w:rPr>
          <w:rFonts w:asciiTheme="majorHAnsi" w:eastAsia="Times New Roman" w:hAnsiTheme="majorHAnsi" w:cstheme="majorHAnsi"/>
          <w:sz w:val="24"/>
          <w:szCs w:val="24"/>
          <w:lang w:val="en-GB"/>
        </w:rPr>
        <w:t>four</w:t>
      </w:r>
      <w:r w:rsidR="00E15287" w:rsidRPr="00DD2943">
        <w:rPr>
          <w:rFonts w:asciiTheme="majorHAnsi" w:eastAsia="Times New Roman" w:hAnsiTheme="majorHAnsi" w:cstheme="majorHAnsi"/>
          <w:sz w:val="24"/>
          <w:szCs w:val="24"/>
          <w:lang w:val="en-GB"/>
        </w:rPr>
        <w:t xml:space="preserve"> </w:t>
      </w:r>
      <w:r w:rsidRPr="00DD2943">
        <w:rPr>
          <w:rFonts w:asciiTheme="majorHAnsi" w:eastAsia="Times New Roman" w:hAnsiTheme="majorHAnsi" w:cstheme="majorHAnsi"/>
          <w:sz w:val="24"/>
          <w:szCs w:val="24"/>
          <w:lang w:val="en-GB"/>
        </w:rPr>
        <w:t>hours in total</w:t>
      </w: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Session 1: </w:t>
      </w:r>
      <w:r w:rsidR="003942A4">
        <w:rPr>
          <w:rFonts w:asciiTheme="majorHAnsi" w:eastAsia="Times New Roman" w:hAnsiTheme="majorHAnsi" w:cstheme="majorHAnsi"/>
          <w:sz w:val="24"/>
          <w:szCs w:val="24"/>
          <w:lang w:val="en-GB"/>
        </w:rPr>
        <w:t>The purpose of recordkeeping and accounting source documents</w:t>
      </w:r>
    </w:p>
    <w:p w:rsidR="00DD2943" w:rsidRPr="00DD2943" w:rsidRDefault="003942A4"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2: Basic single entry bookkeeping </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EE2CDC" w:rsidP="00EE2CDC">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EE2CDC">
        <w:rPr>
          <w:rFonts w:asciiTheme="majorHAnsi" w:eastAsia="Times New Roman" w:hAnsiTheme="majorHAnsi" w:cstheme="majorHAnsi"/>
          <w:b/>
          <w:sz w:val="24"/>
          <w:szCs w:val="24"/>
          <w:lang w:val="en-GB"/>
        </w:rPr>
        <w:t xml:space="preserve">his is the recommended session plan for </w:t>
      </w:r>
      <w:r w:rsidRPr="00EE2CDC">
        <w:rPr>
          <w:rFonts w:asciiTheme="majorHAnsi" w:eastAsia="Times New Roman" w:hAnsiTheme="majorHAnsi" w:cstheme="majorHAnsi"/>
          <w:b/>
          <w:sz w:val="24"/>
          <w:szCs w:val="24"/>
          <w:lang w:val="en-GB"/>
        </w:rPr>
        <w:t xml:space="preserve">Learning Outcome </w:t>
      </w:r>
      <w:r w:rsidR="00E0454F">
        <w:rPr>
          <w:rFonts w:asciiTheme="majorHAnsi" w:eastAsia="Times New Roman" w:hAnsiTheme="majorHAnsi" w:cstheme="majorHAnsi"/>
          <w:b/>
          <w:sz w:val="24"/>
          <w:szCs w:val="24"/>
          <w:lang w:val="en-GB"/>
        </w:rPr>
        <w:t>5</w:t>
      </w:r>
      <w:r w:rsidR="003942A4" w:rsidRPr="00EE2CDC">
        <w:rPr>
          <w:rFonts w:asciiTheme="majorHAnsi" w:eastAsia="Times New Roman" w:hAnsiTheme="majorHAnsi" w:cstheme="majorHAnsi"/>
          <w:b/>
          <w:sz w:val="24"/>
          <w:szCs w:val="24"/>
          <w:lang w:val="en-GB"/>
        </w:rPr>
        <w:t xml:space="preserve"> of </w:t>
      </w:r>
      <w:r w:rsidRPr="00EE2CDC">
        <w:rPr>
          <w:rFonts w:asciiTheme="majorHAnsi" w:eastAsia="Times New Roman" w:hAnsiTheme="majorHAnsi" w:cstheme="majorHAnsi"/>
          <w:b/>
          <w:sz w:val="24"/>
          <w:szCs w:val="24"/>
          <w:lang w:val="en-GB"/>
        </w:rPr>
        <w:t xml:space="preserve">Element </w:t>
      </w:r>
      <w:r w:rsidR="00E0454F">
        <w:rPr>
          <w:rFonts w:asciiTheme="majorHAnsi" w:eastAsia="Times New Roman" w:hAnsiTheme="majorHAnsi" w:cstheme="majorHAnsi"/>
          <w:b/>
          <w:sz w:val="24"/>
          <w:szCs w:val="24"/>
          <w:lang w:val="en-GB"/>
        </w:rPr>
        <w:t>4</w:t>
      </w:r>
      <w:r w:rsidR="003942A4" w:rsidRPr="00EE2CDC">
        <w:rPr>
          <w:rFonts w:asciiTheme="majorHAnsi" w:eastAsia="Times New Roman" w:hAnsiTheme="majorHAnsi" w:cstheme="majorHAnsi"/>
          <w:b/>
          <w:sz w:val="24"/>
          <w:szCs w:val="24"/>
          <w:lang w:val="en-GB"/>
        </w:rPr>
        <w:t xml:space="preserve"> of the ABE Level 2 Award in Setting </w:t>
      </w:r>
      <w:r w:rsidRPr="00EE2CDC">
        <w:rPr>
          <w:rFonts w:asciiTheme="majorHAnsi" w:eastAsia="Times New Roman" w:hAnsiTheme="majorHAnsi" w:cstheme="majorHAnsi"/>
          <w:b/>
          <w:sz w:val="24"/>
          <w:szCs w:val="24"/>
          <w:lang w:val="en-GB"/>
        </w:rPr>
        <w:t>Up Your Own Business</w:t>
      </w:r>
      <w:r w:rsidR="00DD2943" w:rsidRPr="00EE2CDC">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3942A4" w:rsidRDefault="009D5ED5" w:rsidP="002814BA">
      <w:pPr>
        <w:pStyle w:val="Heading3"/>
        <w:ind w:left="2410" w:hanging="2410"/>
        <w:rPr>
          <w:sz w:val="48"/>
          <w:lang w:val="en-GB"/>
        </w:rPr>
      </w:pPr>
      <w:r w:rsidRPr="002814BA">
        <w:rPr>
          <w:lang w:val="en-GB"/>
        </w:rPr>
        <w:lastRenderedPageBreak/>
        <w:t>SESSION</w:t>
      </w:r>
      <w:r w:rsidRPr="003942A4">
        <w:rPr>
          <w:sz w:val="48"/>
          <w:lang w:val="en-GB"/>
        </w:rPr>
        <w:t xml:space="preserve"> 1: </w:t>
      </w:r>
      <w:r w:rsidR="003942A4" w:rsidRPr="003942A4">
        <w:rPr>
          <w:sz w:val="48"/>
          <w:lang w:val="en-GB"/>
        </w:rPr>
        <w:t>The purpose of recordkeeping and accounting source documents</w:t>
      </w:r>
      <w:r w:rsidR="002814BA">
        <w:rPr>
          <w:sz w:val="48"/>
          <w:lang w:val="en-GB"/>
        </w:rPr>
        <w:t xml:space="preserve"> (1-2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22"/>
        <w:gridCol w:w="6397"/>
        <w:gridCol w:w="765"/>
        <w:gridCol w:w="3261"/>
        <w:gridCol w:w="2301"/>
      </w:tblGrid>
      <w:tr w:rsidR="002814BA" w:rsidRPr="00DD2943" w:rsidTr="006B1F18">
        <w:tc>
          <w:tcPr>
            <w:tcW w:w="2122"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97"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2814BA" w:rsidRPr="00DD2943" w:rsidRDefault="002814BA"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2814BA" w:rsidRPr="00DD2943" w:rsidTr="006B1F18">
        <w:tc>
          <w:tcPr>
            <w:tcW w:w="2122"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97" w:type="dxa"/>
          </w:tcPr>
          <w:p w:rsidR="002814BA" w:rsidRDefault="002814BA" w:rsidP="004307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outcomes 5</w:t>
            </w:r>
            <w:r w:rsidRPr="00DD2943">
              <w:rPr>
                <w:rFonts w:asciiTheme="majorHAnsi" w:eastAsia="Times New Roman" w:hAnsiTheme="majorHAnsi" w:cstheme="majorHAnsi"/>
                <w:sz w:val="20"/>
                <w:szCs w:val="20"/>
                <w:lang w:val="en-GB"/>
              </w:rPr>
              <w:t>.1</w:t>
            </w:r>
          </w:p>
          <w:p w:rsidR="002814BA" w:rsidRPr="003942A4" w:rsidRDefault="002814BA" w:rsidP="00430791">
            <w:pPr>
              <w:spacing w:before="20" w:after="20" w:line="240" w:lineRule="auto"/>
              <w:contextualSpacing/>
              <w:rPr>
                <w:rFonts w:asciiTheme="majorHAnsi" w:eastAsia="Times New Roman" w:hAnsiTheme="majorHAnsi" w:cstheme="majorHAnsi"/>
                <w:b/>
                <w:sz w:val="20"/>
                <w:szCs w:val="20"/>
                <w:lang w:val="en-GB"/>
              </w:rPr>
            </w:pPr>
            <w:r w:rsidRPr="003942A4">
              <w:rPr>
                <w:rFonts w:asciiTheme="majorHAnsi" w:eastAsia="Times New Roman" w:hAnsiTheme="majorHAnsi" w:cstheme="majorHAnsi"/>
                <w:b/>
                <w:sz w:val="20"/>
                <w:szCs w:val="20"/>
                <w:lang w:val="en-GB"/>
              </w:rPr>
              <w:t>RESOURCE Element 4 LO</w:t>
            </w:r>
            <w:r>
              <w:rPr>
                <w:rFonts w:asciiTheme="majorHAnsi" w:eastAsia="Times New Roman" w:hAnsiTheme="majorHAnsi" w:cstheme="majorHAnsi"/>
                <w:b/>
                <w:sz w:val="20"/>
                <w:szCs w:val="20"/>
                <w:lang w:val="en-GB"/>
              </w:rPr>
              <w:t>5</w:t>
            </w:r>
            <w:r w:rsidRPr="003942A4">
              <w:rPr>
                <w:rFonts w:asciiTheme="majorHAnsi" w:eastAsia="Times New Roman" w:hAnsiTheme="majorHAnsi" w:cstheme="majorHAnsi"/>
                <w:b/>
                <w:sz w:val="20"/>
                <w:szCs w:val="20"/>
                <w:lang w:val="en-GB"/>
              </w:rPr>
              <w:t xml:space="preserve"> – Requirements of accurate recordkeeping.pptx</w:t>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p>
        </w:tc>
        <w:tc>
          <w:tcPr>
            <w:tcW w:w="326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6B1F18">
        <w:tc>
          <w:tcPr>
            <w:tcW w:w="2122"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purpose of recordkeeping</w:t>
            </w:r>
          </w:p>
        </w:tc>
        <w:tc>
          <w:tcPr>
            <w:tcW w:w="6397" w:type="dxa"/>
          </w:tcPr>
          <w:p w:rsidR="002814BA" w:rsidRDefault="002814BA" w:rsidP="003942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recordkeeping is required to:</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C0DE1">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M</w:t>
            </w:r>
            <w:r w:rsidRPr="002C0DE1">
              <w:rPr>
                <w:rFonts w:asciiTheme="majorHAnsi" w:eastAsia="Times New Roman" w:hAnsiTheme="majorHAnsi" w:cstheme="majorHAnsi"/>
                <w:bCs/>
                <w:sz w:val="20"/>
                <w:szCs w:val="20"/>
                <w:lang w:val="en-GB"/>
              </w:rPr>
              <w:t>eet legal obligations within local region</w:t>
            </w:r>
            <w:r>
              <w:rPr>
                <w:rFonts w:asciiTheme="majorHAnsi" w:eastAsia="Times New Roman" w:hAnsiTheme="majorHAnsi" w:cstheme="majorHAnsi"/>
                <w:bCs/>
                <w:sz w:val="20"/>
                <w:szCs w:val="20"/>
                <w:lang w:val="en-GB"/>
              </w:rPr>
              <w:t xml:space="preserve"> for taxation</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w:t>
            </w:r>
            <w:r w:rsidRPr="002C0DE1">
              <w:rPr>
                <w:rFonts w:asciiTheme="majorHAnsi" w:eastAsia="Times New Roman" w:hAnsiTheme="majorHAnsi" w:cstheme="majorHAnsi"/>
                <w:bCs/>
                <w:sz w:val="20"/>
                <w:szCs w:val="20"/>
                <w:lang w:val="en-GB"/>
              </w:rPr>
              <w:t>stablish good practice and discipline</w:t>
            </w:r>
            <w:r>
              <w:rPr>
                <w:rFonts w:asciiTheme="majorHAnsi" w:eastAsia="Times New Roman" w:hAnsiTheme="majorHAnsi" w:cstheme="majorHAnsi"/>
                <w:bCs/>
                <w:sz w:val="20"/>
                <w:szCs w:val="20"/>
                <w:lang w:val="en-GB"/>
              </w:rPr>
              <w:t xml:space="preserve"> in recordkeeping</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Inform</w:t>
            </w:r>
            <w:r w:rsidRPr="002C0DE1">
              <w:rPr>
                <w:rFonts w:asciiTheme="majorHAnsi" w:eastAsia="Times New Roman" w:hAnsiTheme="majorHAnsi" w:cstheme="majorHAnsi"/>
                <w:bCs/>
                <w:sz w:val="20"/>
                <w:szCs w:val="20"/>
                <w:lang w:val="en-GB"/>
              </w:rPr>
              <w:t xml:space="preserve"> business planning </w:t>
            </w:r>
            <w:r>
              <w:rPr>
                <w:rFonts w:asciiTheme="majorHAnsi" w:eastAsia="Times New Roman" w:hAnsiTheme="majorHAnsi" w:cstheme="majorHAnsi"/>
                <w:bCs/>
                <w:sz w:val="20"/>
                <w:szCs w:val="20"/>
                <w:lang w:val="en-GB"/>
              </w:rPr>
              <w:t>and aid business decision making</w:t>
            </w:r>
          </w:p>
          <w:p w:rsidR="002814BA" w:rsidRDefault="002814BA" w:rsidP="00E0454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w:t>
            </w:r>
            <w:r w:rsidRPr="002C0DE1">
              <w:rPr>
                <w:rFonts w:asciiTheme="majorHAnsi" w:eastAsia="Times New Roman" w:hAnsiTheme="majorHAnsi" w:cstheme="majorHAnsi"/>
                <w:bCs/>
                <w:sz w:val="20"/>
                <w:szCs w:val="20"/>
                <w:lang w:val="en-GB"/>
              </w:rPr>
              <w:t xml:space="preserve"> financial controls </w:t>
            </w:r>
            <w:r>
              <w:rPr>
                <w:rFonts w:asciiTheme="majorHAnsi" w:eastAsia="Times New Roman" w:hAnsiTheme="majorHAnsi" w:cstheme="majorHAnsi"/>
                <w:bCs/>
                <w:sz w:val="20"/>
                <w:szCs w:val="20"/>
                <w:lang w:val="en-GB"/>
              </w:rPr>
              <w:t>to control costs and minimise unnecessary expenditure and waste</w:t>
            </w:r>
          </w:p>
        </w:tc>
        <w:tc>
          <w:tcPr>
            <w:tcW w:w="765" w:type="dxa"/>
          </w:tcPr>
          <w:p w:rsidR="002814BA"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261" w:type="dxa"/>
          </w:tcPr>
          <w:p w:rsidR="002814BA" w:rsidRPr="00DD2943" w:rsidRDefault="002814BA" w:rsidP="0011498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class, discuss the reasons why accurate recordkeeping may contribute to a business’ success. </w:t>
            </w:r>
          </w:p>
        </w:tc>
        <w:tc>
          <w:tcPr>
            <w:tcW w:w="230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6B1F18">
        <w:tc>
          <w:tcPr>
            <w:tcW w:w="2122"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needs for accurate recordkeeping</w:t>
            </w:r>
          </w:p>
        </w:tc>
        <w:tc>
          <w:tcPr>
            <w:tcW w:w="6397" w:type="dxa"/>
          </w:tcPr>
          <w:p w:rsidR="002814BA" w:rsidRPr="003942A4" w:rsidRDefault="002814BA" w:rsidP="003942A4">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Using the outcomes from the previous learners’ activity, explain the need for accurate recordkeeping.</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C0DE1">
              <w:rPr>
                <w:rFonts w:asciiTheme="majorHAnsi" w:eastAsia="Times New Roman" w:hAnsiTheme="majorHAnsi" w:cstheme="majorHAnsi"/>
                <w:bCs/>
                <w:sz w:val="20"/>
                <w:szCs w:val="20"/>
                <w:lang w:val="en-GB"/>
              </w:rPr>
              <w:t>Records all income and expenditure so a profit or loss can be calculated</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C0DE1">
              <w:rPr>
                <w:rFonts w:asciiTheme="majorHAnsi" w:eastAsia="Times New Roman" w:hAnsiTheme="majorHAnsi" w:cstheme="majorHAnsi"/>
                <w:bCs/>
                <w:sz w:val="20"/>
                <w:szCs w:val="20"/>
                <w:lang w:val="en-GB"/>
              </w:rPr>
              <w:t>Take all expenses into consideration when assessing tax liability</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C0DE1">
              <w:rPr>
                <w:rFonts w:asciiTheme="majorHAnsi" w:eastAsia="Times New Roman" w:hAnsiTheme="majorHAnsi" w:cstheme="majorHAnsi"/>
                <w:bCs/>
                <w:sz w:val="20"/>
                <w:szCs w:val="20"/>
                <w:lang w:val="en-GB"/>
              </w:rPr>
              <w:t>Controls costs and reduces unnecessary expenditure</w:t>
            </w:r>
          </w:p>
          <w:p w:rsidR="002814BA" w:rsidRPr="002C0DE1"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C0DE1">
              <w:rPr>
                <w:rFonts w:asciiTheme="majorHAnsi" w:eastAsia="Times New Roman" w:hAnsiTheme="majorHAnsi" w:cstheme="majorHAnsi"/>
                <w:bCs/>
                <w:sz w:val="20"/>
                <w:szCs w:val="20"/>
                <w:lang w:val="en-GB"/>
              </w:rPr>
              <w:t>Aids business planning through greater understanding of business strengths and weaknesses</w:t>
            </w:r>
          </w:p>
          <w:p w:rsidR="002814BA" w:rsidRPr="00DD2943" w:rsidRDefault="002814BA" w:rsidP="002C0DE1">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sidRPr="002C0DE1">
              <w:rPr>
                <w:rFonts w:asciiTheme="majorHAnsi" w:eastAsia="Times New Roman" w:hAnsiTheme="majorHAnsi" w:cstheme="majorHAnsi"/>
                <w:bCs/>
                <w:sz w:val="20"/>
                <w:szCs w:val="20"/>
                <w:lang w:val="en-GB"/>
              </w:rPr>
              <w:t>Provides evidence of business viability for loans and grants</w:t>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26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6B1F18" w:rsidRPr="00DD2943" w:rsidTr="006B1F18">
        <w:tc>
          <w:tcPr>
            <w:tcW w:w="2122" w:type="dxa"/>
            <w:vMerge w:val="restart"/>
          </w:tcPr>
          <w:p w:rsidR="006B1F18" w:rsidRPr="00DD2943" w:rsidRDefault="006B1F1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Accounting source documents</w:t>
            </w:r>
          </w:p>
        </w:tc>
        <w:tc>
          <w:tcPr>
            <w:tcW w:w="6397" w:type="dxa"/>
          </w:tcPr>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main accounting source documents used in business:</w:t>
            </w:r>
          </w:p>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p>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r w:rsidRPr="00C0780C">
              <w:rPr>
                <w:rFonts w:asciiTheme="majorHAnsi" w:eastAsia="Times New Roman" w:hAnsiTheme="majorHAnsi" w:cstheme="majorHAnsi"/>
                <w:b/>
                <w:sz w:val="20"/>
                <w:szCs w:val="20"/>
                <w:lang w:val="en-GB"/>
              </w:rPr>
              <w:t>Cash sales</w:t>
            </w:r>
            <w:r>
              <w:rPr>
                <w:rFonts w:asciiTheme="majorHAnsi" w:eastAsia="Times New Roman" w:hAnsiTheme="majorHAnsi" w:cstheme="majorHAnsi"/>
                <w:sz w:val="20"/>
                <w:szCs w:val="20"/>
                <w:lang w:val="en-GB"/>
              </w:rPr>
              <w:t xml:space="preserve"> – a till roll from a cash register balanced each day with the cash in the till minus any float</w:t>
            </w:r>
          </w:p>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p>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r w:rsidRPr="00C0780C">
              <w:rPr>
                <w:rFonts w:asciiTheme="majorHAnsi" w:eastAsia="Times New Roman" w:hAnsiTheme="majorHAnsi" w:cstheme="majorHAnsi"/>
                <w:b/>
                <w:sz w:val="20"/>
                <w:szCs w:val="20"/>
                <w:lang w:val="en-GB"/>
              </w:rPr>
              <w:t>Credit purchases and sales</w:t>
            </w:r>
            <w:r>
              <w:rPr>
                <w:rFonts w:asciiTheme="majorHAnsi" w:eastAsia="Times New Roman" w:hAnsiTheme="majorHAnsi" w:cstheme="majorHAnsi"/>
                <w:sz w:val="20"/>
                <w:szCs w:val="20"/>
                <w:lang w:val="en-GB"/>
              </w:rPr>
              <w:t xml:space="preserve"> – may create documents such as: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Estimates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Quotes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Delivery notes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Invoices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Receipts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Credit notes</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Remittance advice</w:t>
            </w:r>
          </w:p>
          <w:p w:rsidR="006B1F18" w:rsidRPr="00572E04" w:rsidRDefault="006B1F18"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Statements</w:t>
            </w:r>
          </w:p>
          <w:p w:rsidR="006B1F18" w:rsidRDefault="006B1F18" w:rsidP="00177517">
            <w:pPr>
              <w:spacing w:before="20" w:after="20" w:line="240" w:lineRule="auto"/>
              <w:contextualSpacing/>
              <w:rPr>
                <w:rFonts w:asciiTheme="majorHAnsi" w:eastAsia="Times New Roman" w:hAnsiTheme="majorHAnsi" w:cstheme="majorHAnsi"/>
                <w:sz w:val="20"/>
                <w:szCs w:val="20"/>
                <w:lang w:val="en-GB"/>
              </w:rPr>
            </w:pPr>
          </w:p>
          <w:p w:rsidR="006B1F18" w:rsidRPr="002C0DE1" w:rsidRDefault="006B1F18" w:rsidP="006B1F1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Gather together examples of accounting source documentation used in businesses locally and distribute copies to the learners to compare. </w:t>
            </w:r>
          </w:p>
        </w:tc>
        <w:tc>
          <w:tcPr>
            <w:tcW w:w="765" w:type="dxa"/>
          </w:tcPr>
          <w:p w:rsidR="006B1F18" w:rsidRPr="00DD2943" w:rsidRDefault="006B1F1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7-9</w:t>
            </w:r>
          </w:p>
        </w:tc>
        <w:tc>
          <w:tcPr>
            <w:tcW w:w="3261" w:type="dxa"/>
          </w:tcPr>
          <w:p w:rsidR="006B1F18" w:rsidRPr="00DD2943" w:rsidRDefault="006B1F18" w:rsidP="006B1F1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should carry out a comparison of examples of accounting source documentation provided by the tutor. </w:t>
            </w:r>
          </w:p>
        </w:tc>
        <w:tc>
          <w:tcPr>
            <w:tcW w:w="2301" w:type="dxa"/>
          </w:tcPr>
          <w:p w:rsidR="006B1F18" w:rsidRPr="00DD2943" w:rsidRDefault="006B1F18" w:rsidP="00F904CB">
            <w:pPr>
              <w:spacing w:before="20" w:after="20" w:line="240" w:lineRule="auto"/>
              <w:contextualSpacing/>
              <w:rPr>
                <w:rFonts w:asciiTheme="majorHAnsi" w:eastAsia="Times New Roman" w:hAnsiTheme="majorHAnsi" w:cstheme="majorHAnsi"/>
                <w:sz w:val="20"/>
                <w:szCs w:val="20"/>
                <w:lang w:val="en-GB"/>
              </w:rPr>
            </w:pPr>
          </w:p>
        </w:tc>
      </w:tr>
      <w:tr w:rsidR="006B1F18" w:rsidRPr="00DD2943" w:rsidTr="006B1F18">
        <w:tc>
          <w:tcPr>
            <w:tcW w:w="2122" w:type="dxa"/>
            <w:vMerge/>
          </w:tcPr>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p>
        </w:tc>
        <w:tc>
          <w:tcPr>
            <w:tcW w:w="6397" w:type="dxa"/>
          </w:tcPr>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some or </w:t>
            </w:r>
            <w:proofErr w:type="gramStart"/>
            <w:r>
              <w:rPr>
                <w:rFonts w:asciiTheme="majorHAnsi" w:eastAsia="Times New Roman" w:hAnsiTheme="majorHAnsi" w:cstheme="majorHAnsi"/>
                <w:sz w:val="20"/>
                <w:szCs w:val="20"/>
                <w:lang w:val="en-GB"/>
              </w:rPr>
              <w:t>all of these</w:t>
            </w:r>
            <w:proofErr w:type="gramEnd"/>
            <w:r>
              <w:rPr>
                <w:rFonts w:asciiTheme="majorHAnsi" w:eastAsia="Times New Roman" w:hAnsiTheme="majorHAnsi" w:cstheme="majorHAnsi"/>
                <w:sz w:val="20"/>
                <w:szCs w:val="20"/>
                <w:lang w:val="en-GB"/>
              </w:rPr>
              <w:t xml:space="preserve"> documents may be used depending on the nature of the business</w:t>
            </w:r>
          </w:p>
        </w:tc>
        <w:tc>
          <w:tcPr>
            <w:tcW w:w="765" w:type="dxa"/>
          </w:tcPr>
          <w:p w:rsidR="006B1F18" w:rsidRDefault="006B1F18"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6B1F18" w:rsidRDefault="006B1F1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tc>
        <w:tc>
          <w:tcPr>
            <w:tcW w:w="2301" w:type="dxa"/>
          </w:tcPr>
          <w:p w:rsidR="006B1F18" w:rsidRDefault="006B1F18" w:rsidP="00A25BFA">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LO5 - Understanding invoices - </w:t>
            </w:r>
            <w:r w:rsidRPr="00DD2943">
              <w:rPr>
                <w:rFonts w:asciiTheme="majorHAnsi" w:eastAsia="Times New Roman" w:hAnsiTheme="majorHAnsi" w:cstheme="majorHAnsi"/>
                <w:sz w:val="20"/>
                <w:szCs w:val="20"/>
                <w:lang w:val="en-GB"/>
              </w:rPr>
              <w:t xml:space="preserve"> Part One</w:t>
            </w:r>
          </w:p>
        </w:tc>
      </w:tr>
      <w:tr w:rsidR="002814BA" w:rsidRPr="00DD2943" w:rsidTr="006B1F18">
        <w:tc>
          <w:tcPr>
            <w:tcW w:w="2122"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accounting source documents</w:t>
            </w:r>
          </w:p>
        </w:tc>
        <w:tc>
          <w:tcPr>
            <w:tcW w:w="6397" w:type="dxa"/>
          </w:tcPr>
          <w:p w:rsidR="002814BA" w:rsidRDefault="002814BA" w:rsidP="00572E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purpose and use of the following types of accounting source documents</w:t>
            </w:r>
          </w:p>
          <w:p w:rsidR="002814BA" w:rsidRPr="00572E04" w:rsidRDefault="002814BA"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Estimates versus quotes</w:t>
            </w:r>
          </w:p>
          <w:p w:rsidR="002814BA" w:rsidRPr="00572E04" w:rsidRDefault="002814BA" w:rsidP="00572E04">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72E04">
              <w:rPr>
                <w:rFonts w:asciiTheme="majorHAnsi" w:eastAsia="Times New Roman" w:hAnsiTheme="majorHAnsi" w:cstheme="majorHAnsi"/>
                <w:bCs/>
                <w:sz w:val="20"/>
                <w:szCs w:val="20"/>
                <w:lang w:val="en-GB"/>
              </w:rPr>
              <w:t>Delivery notes and credit notes</w:t>
            </w:r>
          </w:p>
          <w:p w:rsidR="002814BA" w:rsidRPr="00DD2943" w:rsidRDefault="002814BA" w:rsidP="00572E0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72E04">
              <w:rPr>
                <w:rFonts w:asciiTheme="majorHAnsi" w:eastAsia="Times New Roman" w:hAnsiTheme="majorHAnsi" w:cstheme="majorHAnsi"/>
                <w:bCs/>
                <w:sz w:val="20"/>
                <w:szCs w:val="20"/>
                <w:lang w:val="en-GB"/>
              </w:rPr>
              <w:t>Invoice, receipts and remittance advices</w:t>
            </w:r>
          </w:p>
        </w:tc>
        <w:tc>
          <w:tcPr>
            <w:tcW w:w="765" w:type="dxa"/>
          </w:tcPr>
          <w:p w:rsidR="002814BA" w:rsidRPr="00DD2943" w:rsidRDefault="002814BA"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10-12</w:t>
            </w:r>
          </w:p>
        </w:tc>
        <w:tc>
          <w:tcPr>
            <w:tcW w:w="3261" w:type="dxa"/>
          </w:tcPr>
          <w:p w:rsidR="002814BA" w:rsidRDefault="002814BA" w:rsidP="0017751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p w:rsidR="002814BA" w:rsidRPr="00DD2943" w:rsidRDefault="002814BA" w:rsidP="007523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tc>
        <w:tc>
          <w:tcPr>
            <w:tcW w:w="2301" w:type="dxa"/>
          </w:tcPr>
          <w:p w:rsidR="002814BA" w:rsidRDefault="002814BA" w:rsidP="00177517">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LO5 - Credit notes - </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Two</w:t>
            </w:r>
          </w:p>
          <w:p w:rsidR="002814BA" w:rsidRPr="00DD2943" w:rsidRDefault="002814BA" w:rsidP="00177517">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LO5 Preparing Invoices - </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Three</w:t>
            </w:r>
          </w:p>
        </w:tc>
      </w:tr>
      <w:tr w:rsidR="002814BA" w:rsidRPr="00DD2943" w:rsidTr="006B1F18">
        <w:tc>
          <w:tcPr>
            <w:tcW w:w="2122" w:type="dxa"/>
          </w:tcPr>
          <w:p w:rsidR="002814BA" w:rsidRPr="00DD2943" w:rsidRDefault="002814BA" w:rsidP="00572E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flow of documents </w:t>
            </w:r>
          </w:p>
        </w:tc>
        <w:tc>
          <w:tcPr>
            <w:tcW w:w="6397" w:type="dxa"/>
          </w:tcPr>
          <w:p w:rsidR="002814BA" w:rsidRDefault="002814BA" w:rsidP="00572E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flow of documents between a customer and a supplier</w:t>
            </w:r>
          </w:p>
          <w:p w:rsidR="002814BA" w:rsidRPr="00DD2943" w:rsidRDefault="002814BA" w:rsidP="00572E04">
            <w:pPr>
              <w:spacing w:before="20" w:after="20" w:line="240" w:lineRule="auto"/>
              <w:contextualSpacing/>
              <w:rPr>
                <w:rFonts w:asciiTheme="majorHAnsi" w:eastAsia="Times New Roman" w:hAnsiTheme="majorHAnsi" w:cstheme="majorHAnsi"/>
                <w:sz w:val="20"/>
                <w:szCs w:val="20"/>
                <w:lang w:val="en-GB"/>
              </w:rPr>
            </w:pPr>
            <w:r w:rsidRPr="00572E04">
              <w:rPr>
                <w:rFonts w:asciiTheme="majorHAnsi" w:eastAsia="Times New Roman" w:hAnsiTheme="majorHAnsi" w:cstheme="majorHAnsi"/>
                <w:noProof/>
                <w:sz w:val="20"/>
                <w:szCs w:val="20"/>
                <w:lang w:val="en-GB" w:eastAsia="en-GB"/>
              </w:rPr>
              <w:drawing>
                <wp:inline distT="0" distB="0" distL="0" distR="0" wp14:anchorId="7B6EEBD9" wp14:editId="695AD007">
                  <wp:extent cx="2099144" cy="1630017"/>
                  <wp:effectExtent l="0" t="38100" r="0" b="279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rsidR="002814BA" w:rsidRPr="00177517" w:rsidRDefault="002814BA" w:rsidP="00DD2943">
            <w:pPr>
              <w:spacing w:before="20" w:after="20" w:line="240" w:lineRule="auto"/>
              <w:contextualSpacing/>
              <w:rPr>
                <w:rFonts w:asciiTheme="majorHAnsi" w:eastAsia="Times New Roman" w:hAnsiTheme="majorHAnsi" w:cstheme="majorHAnsi"/>
                <w:sz w:val="20"/>
                <w:szCs w:val="20"/>
                <w:lang w:val="en-GB"/>
              </w:rPr>
            </w:pPr>
            <w:r w:rsidRPr="00177517">
              <w:rPr>
                <w:rFonts w:asciiTheme="majorHAnsi" w:eastAsia="Times New Roman" w:hAnsiTheme="majorHAnsi" w:cstheme="majorHAnsi"/>
                <w:sz w:val="20"/>
                <w:szCs w:val="20"/>
                <w:lang w:val="en-GB"/>
              </w:rPr>
              <w:t xml:space="preserve">In small groups, learners should draw up a flow chart that shows the flow of </w:t>
            </w:r>
            <w:r>
              <w:rPr>
                <w:rFonts w:asciiTheme="majorHAnsi" w:eastAsia="Times New Roman" w:hAnsiTheme="majorHAnsi" w:cstheme="majorHAnsi"/>
                <w:sz w:val="20"/>
                <w:szCs w:val="20"/>
                <w:lang w:val="en-GB"/>
              </w:rPr>
              <w:t xml:space="preserve">all </w:t>
            </w:r>
            <w:r w:rsidRPr="00177517">
              <w:rPr>
                <w:rFonts w:asciiTheme="majorHAnsi" w:eastAsia="Times New Roman" w:hAnsiTheme="majorHAnsi" w:cstheme="majorHAnsi"/>
                <w:sz w:val="20"/>
                <w:szCs w:val="20"/>
                <w:lang w:val="en-GB"/>
              </w:rPr>
              <w:t>the following documents</w:t>
            </w:r>
            <w:r>
              <w:rPr>
                <w:rFonts w:asciiTheme="majorHAnsi" w:eastAsia="Times New Roman" w:hAnsiTheme="majorHAnsi" w:cstheme="majorHAnsi"/>
                <w:sz w:val="20"/>
                <w:szCs w:val="20"/>
                <w:lang w:val="en-GB"/>
              </w:rPr>
              <w:t xml:space="preserve"> between a supplier and a customer</w:t>
            </w:r>
            <w:r w:rsidRPr="00177517">
              <w:rPr>
                <w:rFonts w:asciiTheme="majorHAnsi" w:eastAsia="Times New Roman" w:hAnsiTheme="majorHAnsi" w:cstheme="majorHAnsi"/>
                <w:sz w:val="20"/>
                <w:szCs w:val="20"/>
                <w:lang w:val="en-GB"/>
              </w:rPr>
              <w:t>:</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Credit notes</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Invoices</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Statements</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Remittance advice</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Receipts</w:t>
            </w:r>
          </w:p>
          <w:p w:rsidR="002814BA" w:rsidRPr="00177517"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77517">
              <w:rPr>
                <w:rFonts w:asciiTheme="majorHAnsi" w:eastAsia="Times New Roman" w:hAnsiTheme="majorHAnsi" w:cstheme="majorHAnsi"/>
                <w:bCs/>
                <w:sz w:val="20"/>
                <w:szCs w:val="20"/>
                <w:lang w:val="en-GB"/>
              </w:rPr>
              <w:t>Delivery notes</w:t>
            </w:r>
          </w:p>
          <w:p w:rsidR="002814BA" w:rsidRPr="00DD2943" w:rsidRDefault="002814BA" w:rsidP="00177517">
            <w:pPr>
              <w:numPr>
                <w:ilvl w:val="0"/>
                <w:numId w:val="1"/>
              </w:numPr>
              <w:spacing w:before="20" w:after="20" w:line="240" w:lineRule="auto"/>
              <w:ind w:left="182" w:hanging="182"/>
              <w:contextualSpacing/>
              <w:rPr>
                <w:rFonts w:asciiTheme="majorHAnsi" w:eastAsia="Times New Roman" w:hAnsiTheme="majorHAnsi" w:cstheme="majorHAnsi"/>
                <w:color w:val="000080"/>
                <w:sz w:val="20"/>
                <w:szCs w:val="20"/>
                <w:lang w:val="en-GB"/>
              </w:rPr>
            </w:pPr>
            <w:r w:rsidRPr="00177517">
              <w:rPr>
                <w:rFonts w:asciiTheme="majorHAnsi" w:eastAsia="Times New Roman" w:hAnsiTheme="majorHAnsi" w:cstheme="majorHAnsi"/>
                <w:bCs/>
                <w:sz w:val="20"/>
                <w:szCs w:val="20"/>
                <w:lang w:val="en-GB"/>
              </w:rPr>
              <w:t>Estimates and Quotes</w:t>
            </w:r>
          </w:p>
        </w:tc>
        <w:tc>
          <w:tcPr>
            <w:tcW w:w="230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7523B6" w:rsidRPr="00DD2943" w:rsidTr="006B1F18">
        <w:tc>
          <w:tcPr>
            <w:tcW w:w="2122" w:type="dxa"/>
            <w:vMerge w:val="restart"/>
          </w:tcPr>
          <w:p w:rsidR="007523B6" w:rsidRPr="00DD2943" w:rsidRDefault="007523B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Other accounting documentation</w:t>
            </w:r>
          </w:p>
        </w:tc>
        <w:tc>
          <w:tcPr>
            <w:tcW w:w="6397" w:type="dxa"/>
          </w:tcPr>
          <w:p w:rsidR="007523B6" w:rsidRDefault="007523B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other accounting documentation that may be used in some businesses:</w:t>
            </w:r>
          </w:p>
          <w:p w:rsidR="007523B6" w:rsidRPr="007643EE" w:rsidRDefault="007523B6" w:rsidP="007643E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643EE">
              <w:rPr>
                <w:rFonts w:asciiTheme="majorHAnsi" w:eastAsia="Times New Roman" w:hAnsiTheme="majorHAnsi" w:cstheme="majorHAnsi"/>
                <w:bCs/>
                <w:sz w:val="20"/>
                <w:szCs w:val="20"/>
                <w:lang w:val="en-GB"/>
              </w:rPr>
              <w:t>Statements – periodic summary of transactions between a supplier and a customer</w:t>
            </w:r>
          </w:p>
          <w:p w:rsidR="007523B6" w:rsidRPr="007643EE" w:rsidRDefault="007523B6" w:rsidP="007643E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643EE">
              <w:rPr>
                <w:rFonts w:asciiTheme="majorHAnsi" w:eastAsia="Times New Roman" w:hAnsiTheme="majorHAnsi" w:cstheme="majorHAnsi"/>
                <w:bCs/>
                <w:sz w:val="20"/>
                <w:szCs w:val="20"/>
                <w:lang w:val="en-GB"/>
              </w:rPr>
              <w:t>Petty cash vouchers – used to record minor cash transactions from a float</w:t>
            </w:r>
          </w:p>
          <w:p w:rsidR="007523B6" w:rsidRPr="00DD2943" w:rsidRDefault="007523B6" w:rsidP="007643E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7643EE">
              <w:rPr>
                <w:rFonts w:asciiTheme="majorHAnsi" w:eastAsia="Times New Roman" w:hAnsiTheme="majorHAnsi" w:cstheme="majorHAnsi"/>
                <w:bCs/>
                <w:sz w:val="20"/>
                <w:szCs w:val="20"/>
                <w:lang w:val="en-GB"/>
              </w:rPr>
              <w:t>General expenses – records of regular payments by direct debit or bank transfer shown on bank statements</w:t>
            </w:r>
          </w:p>
        </w:tc>
        <w:tc>
          <w:tcPr>
            <w:tcW w:w="765" w:type="dxa"/>
          </w:tcPr>
          <w:p w:rsidR="007523B6" w:rsidRPr="00DD2943" w:rsidRDefault="007523B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7523B6" w:rsidRPr="00DD2943" w:rsidRDefault="007523B6"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7523B6" w:rsidRPr="00DD2943" w:rsidRDefault="007523B6" w:rsidP="00177517">
            <w:pPr>
              <w:spacing w:before="20" w:after="20" w:line="240" w:lineRule="auto"/>
              <w:contextualSpacing/>
              <w:rPr>
                <w:rFonts w:asciiTheme="majorHAnsi" w:eastAsia="Times New Roman" w:hAnsiTheme="majorHAnsi" w:cstheme="majorHAnsi"/>
                <w:sz w:val="20"/>
                <w:szCs w:val="20"/>
                <w:lang w:val="en-GB"/>
              </w:rPr>
            </w:pPr>
          </w:p>
        </w:tc>
      </w:tr>
      <w:tr w:rsidR="007523B6" w:rsidRPr="00DD2943" w:rsidTr="006B1F18">
        <w:tc>
          <w:tcPr>
            <w:tcW w:w="2122" w:type="dxa"/>
            <w:vMerge/>
          </w:tcPr>
          <w:p w:rsidR="007523B6" w:rsidRDefault="007523B6" w:rsidP="00DD2943">
            <w:pPr>
              <w:spacing w:before="20" w:after="20" w:line="240" w:lineRule="auto"/>
              <w:contextualSpacing/>
              <w:rPr>
                <w:rFonts w:asciiTheme="majorHAnsi" w:eastAsia="Times New Roman" w:hAnsiTheme="majorHAnsi" w:cstheme="majorHAnsi"/>
                <w:sz w:val="20"/>
                <w:szCs w:val="20"/>
                <w:lang w:val="en-GB"/>
              </w:rPr>
            </w:pPr>
          </w:p>
        </w:tc>
        <w:tc>
          <w:tcPr>
            <w:tcW w:w="6397" w:type="dxa"/>
          </w:tcPr>
          <w:p w:rsidR="007523B6" w:rsidRDefault="007523B6"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7523B6" w:rsidRDefault="007523B6"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7523B6" w:rsidRDefault="007523B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tc>
        <w:tc>
          <w:tcPr>
            <w:tcW w:w="2301" w:type="dxa"/>
          </w:tcPr>
          <w:p w:rsidR="007523B6" w:rsidRDefault="007523B6" w:rsidP="007643EE">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LO5 - Statements of account - </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Four</w:t>
            </w:r>
          </w:p>
        </w:tc>
      </w:tr>
      <w:tr w:rsidR="002814BA" w:rsidRPr="00DD2943" w:rsidTr="006B1F18">
        <w:tc>
          <w:tcPr>
            <w:tcW w:w="2122"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9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bl>
    <w:p w:rsidR="00E0454F" w:rsidRPr="007523B6" w:rsidRDefault="00E0454F" w:rsidP="007523B6">
      <w:pPr>
        <w:pStyle w:val="Heading3"/>
        <w:rPr>
          <w:sz w:val="20"/>
          <w:szCs w:val="20"/>
          <w:lang w:val="en-GB"/>
        </w:rPr>
      </w:pPr>
    </w:p>
    <w:p w:rsidR="00E0454F" w:rsidRPr="007523B6" w:rsidRDefault="00E0454F" w:rsidP="007523B6">
      <w:pPr>
        <w:spacing w:after="0"/>
        <w:rPr>
          <w:color w:val="0072CE"/>
          <w:sz w:val="20"/>
          <w:szCs w:val="20"/>
          <w:lang w:val="en-GB"/>
        </w:rPr>
      </w:pPr>
      <w:r w:rsidRPr="007523B6">
        <w:rPr>
          <w:sz w:val="20"/>
          <w:szCs w:val="20"/>
          <w:lang w:val="en-GB"/>
        </w:rPr>
        <w:br w:type="page"/>
      </w:r>
    </w:p>
    <w:p w:rsidR="009D5ED5" w:rsidRPr="009D5ED5" w:rsidRDefault="009D5ED5" w:rsidP="00367DC4">
      <w:pPr>
        <w:pStyle w:val="Heading3"/>
        <w:rPr>
          <w:lang w:val="en-GB"/>
        </w:rPr>
      </w:pPr>
      <w:r w:rsidRPr="00DD2943">
        <w:rPr>
          <w:lang w:val="en-GB"/>
        </w:rPr>
        <w:t xml:space="preserve">SESSION 2: </w:t>
      </w:r>
      <w:r w:rsidR="007643EE">
        <w:rPr>
          <w:lang w:val="en-GB"/>
        </w:rPr>
        <w:t xml:space="preserve">Basic </w:t>
      </w:r>
      <w:proofErr w:type="gramStart"/>
      <w:r w:rsidR="007643EE">
        <w:rPr>
          <w:lang w:val="en-GB"/>
        </w:rPr>
        <w:t>single entry</w:t>
      </w:r>
      <w:proofErr w:type="gramEnd"/>
      <w:r w:rsidR="007643EE">
        <w:rPr>
          <w:lang w:val="en-GB"/>
        </w:rPr>
        <w:t xml:space="preserve"> bookkeeping</w:t>
      </w:r>
      <w:r w:rsidR="002814BA">
        <w:rPr>
          <w:lang w:val="en-GB"/>
        </w:rPr>
        <w:t xml:space="preserve"> (1-2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4605"/>
        <w:gridCol w:w="765"/>
        <w:gridCol w:w="3979"/>
        <w:gridCol w:w="2660"/>
      </w:tblGrid>
      <w:tr w:rsidR="002814BA" w:rsidRPr="00DD2943" w:rsidTr="002814BA">
        <w:tc>
          <w:tcPr>
            <w:tcW w:w="2837"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2814BA" w:rsidRPr="00DD2943" w:rsidRDefault="002814BA"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979"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660" w:type="dxa"/>
            <w:shd w:val="clear" w:color="auto" w:fill="F2F2F2" w:themeFill="background1" w:themeFillShade="F2"/>
          </w:tcPr>
          <w:p w:rsidR="002814BA" w:rsidRPr="00DD2943" w:rsidRDefault="002814B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2814BA" w:rsidRPr="00DD2943" w:rsidTr="002814BA">
        <w:tc>
          <w:tcPr>
            <w:tcW w:w="283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 </w:t>
            </w:r>
            <w:r>
              <w:rPr>
                <w:rFonts w:asciiTheme="majorHAnsi" w:eastAsia="Times New Roman" w:hAnsiTheme="majorHAnsi" w:cstheme="majorHAnsi"/>
                <w:sz w:val="20"/>
                <w:szCs w:val="20"/>
                <w:lang w:val="en-GB"/>
              </w:rPr>
              <w:t>5</w:t>
            </w:r>
            <w:r w:rsidRPr="00DD2943">
              <w:rPr>
                <w:rFonts w:asciiTheme="majorHAnsi" w:eastAsia="Times New Roman" w:hAnsiTheme="majorHAnsi" w:cstheme="majorHAnsi"/>
                <w:sz w:val="20"/>
                <w:szCs w:val="20"/>
                <w:lang w:val="en-GB"/>
              </w:rPr>
              <w:t>.1</w:t>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979"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Introduction to basic </w:t>
            </w:r>
            <w:proofErr w:type="gramStart"/>
            <w:r>
              <w:rPr>
                <w:rFonts w:asciiTheme="majorHAnsi" w:eastAsia="Times New Roman" w:hAnsiTheme="majorHAnsi" w:cstheme="majorHAnsi"/>
                <w:sz w:val="20"/>
                <w:szCs w:val="20"/>
                <w:lang w:val="en-GB"/>
              </w:rPr>
              <w:t>single entry</w:t>
            </w:r>
            <w:proofErr w:type="gramEnd"/>
            <w:r>
              <w:rPr>
                <w:rFonts w:asciiTheme="majorHAnsi" w:eastAsia="Times New Roman" w:hAnsiTheme="majorHAnsi" w:cstheme="majorHAnsi"/>
                <w:sz w:val="20"/>
                <w:szCs w:val="20"/>
                <w:lang w:val="en-GB"/>
              </w:rPr>
              <w:t xml:space="preserve"> bookkeeping</w:t>
            </w:r>
          </w:p>
        </w:tc>
        <w:tc>
          <w:tcPr>
            <w:tcW w:w="4605" w:type="dxa"/>
          </w:tcPr>
          <w:p w:rsidR="002814BA" w:rsidRPr="00DD2943" w:rsidRDefault="002814BA" w:rsidP="007643E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many small businesses engage the services of an accountant to prepare end of year final accounts for taxation purposes however the business owner has a responsibility to maintain accurate records of business transactions as previously discussed in session 1.  </w:t>
            </w:r>
          </w:p>
        </w:tc>
        <w:tc>
          <w:tcPr>
            <w:tcW w:w="765" w:type="dxa"/>
          </w:tcPr>
          <w:p w:rsidR="002814BA" w:rsidRPr="00DD2943" w:rsidRDefault="002814BA" w:rsidP="0037485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979"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as a group the learners’ confidence in bookkeeping skills.</w:t>
            </w:r>
          </w:p>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p w:rsidR="002814BA" w:rsidRDefault="002814BA" w:rsidP="003748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list the transactions that are likely to require recording in everyday business activities. Such responses may include but are not exclusively:</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Cash sales</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Credit sales</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Cash purchases</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Credit purchases</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Return of goods to a supplier</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Deposits to the bank</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Withdrawals from the bank</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Direct debits and bank transfers to and from the bank account</w:t>
            </w:r>
          </w:p>
          <w:p w:rsidR="002814BA" w:rsidRPr="00DD2943" w:rsidRDefault="002814BA" w:rsidP="003748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Feedback group responses and collate a class list.</w:t>
            </w:r>
          </w:p>
        </w:tc>
        <w:tc>
          <w:tcPr>
            <w:tcW w:w="2660"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Simple bookkeeping system</w:t>
            </w:r>
          </w:p>
        </w:tc>
        <w:tc>
          <w:tcPr>
            <w:tcW w:w="4605" w:type="dxa"/>
          </w:tcPr>
          <w:p w:rsidR="002814BA" w:rsidRDefault="002814BA" w:rsidP="0037485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components of a simple bookkeeping system</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 xml:space="preserve">A weekly record of financial transactions including receipts and payments </w:t>
            </w:r>
            <w:r>
              <w:rPr>
                <w:rFonts w:asciiTheme="majorHAnsi" w:eastAsia="Times New Roman" w:hAnsiTheme="majorHAnsi" w:cstheme="majorHAnsi"/>
                <w:bCs/>
                <w:sz w:val="20"/>
                <w:szCs w:val="20"/>
                <w:lang w:val="en-GB"/>
              </w:rPr>
              <w:t>totalled at the end of the week</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A file for keeping documents together before they are entered into the record keeping system</w:t>
            </w:r>
          </w:p>
          <w:p w:rsidR="002814BA" w:rsidRPr="0037485D"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A file for keeping all transaction documentation that has been entered into the record keeping system.</w:t>
            </w:r>
          </w:p>
          <w:p w:rsidR="002814BA" w:rsidRPr="002814BA" w:rsidRDefault="002814BA" w:rsidP="0037485D">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7485D">
              <w:rPr>
                <w:rFonts w:asciiTheme="majorHAnsi" w:eastAsia="Times New Roman" w:hAnsiTheme="majorHAnsi" w:cstheme="majorHAnsi"/>
                <w:bCs/>
                <w:sz w:val="20"/>
                <w:szCs w:val="20"/>
                <w:lang w:val="en-GB"/>
              </w:rPr>
              <w:t>A storage box to keep all records together as the year goes by</w:t>
            </w:r>
            <w:r>
              <w:rPr>
                <w:rFonts w:asciiTheme="majorHAnsi" w:eastAsia="Times New Roman" w:hAnsiTheme="majorHAnsi" w:cstheme="majorHAnsi"/>
                <w:bCs/>
                <w:sz w:val="20"/>
                <w:szCs w:val="20"/>
                <w:lang w:val="en-GB"/>
              </w:rPr>
              <w:t xml:space="preserve"> to hand over to an accountant </w:t>
            </w:r>
            <w:r w:rsidRPr="0037485D">
              <w:rPr>
                <w:rFonts w:asciiTheme="majorHAnsi" w:eastAsia="Times New Roman" w:hAnsiTheme="majorHAnsi" w:cstheme="majorHAnsi"/>
                <w:bCs/>
                <w:sz w:val="20"/>
                <w:szCs w:val="20"/>
                <w:lang w:val="en-GB"/>
              </w:rPr>
              <w:t>and archive at the end of the year.</w:t>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979" w:type="dxa"/>
          </w:tcPr>
          <w:p w:rsidR="002814BA" w:rsidRPr="004A4462" w:rsidRDefault="002814BA" w:rsidP="004A4462">
            <w:pPr>
              <w:spacing w:after="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Research </w:t>
            </w:r>
            <w:r w:rsidRPr="004A4462">
              <w:rPr>
                <w:rFonts w:asciiTheme="majorHAnsi" w:eastAsia="Times New Roman" w:hAnsiTheme="majorHAnsi" w:cstheme="majorHAnsi"/>
                <w:bCs/>
                <w:sz w:val="20"/>
                <w:szCs w:val="20"/>
                <w:lang w:val="en-GB"/>
              </w:rPr>
              <w:t xml:space="preserve">free, downloadable spreadsheets for small businesses to use </w:t>
            </w:r>
            <w:r>
              <w:rPr>
                <w:rFonts w:asciiTheme="majorHAnsi" w:eastAsia="Times New Roman" w:hAnsiTheme="majorHAnsi" w:cstheme="majorHAnsi"/>
                <w:bCs/>
                <w:sz w:val="20"/>
                <w:szCs w:val="20"/>
                <w:lang w:val="en-GB"/>
              </w:rPr>
              <w:t>to maintain their accounts: Some suggested websites include:</w:t>
            </w:r>
          </w:p>
          <w:p w:rsidR="002814BA" w:rsidRPr="004A4462" w:rsidRDefault="002814BA" w:rsidP="004A4462">
            <w:pPr>
              <w:spacing w:after="0" w:line="240" w:lineRule="auto"/>
              <w:rPr>
                <w:rFonts w:asciiTheme="majorHAnsi" w:eastAsia="Times New Roman" w:hAnsiTheme="majorHAnsi" w:cstheme="majorHAnsi"/>
                <w:bCs/>
                <w:sz w:val="20"/>
                <w:szCs w:val="20"/>
                <w:lang w:val="en-GB"/>
              </w:rPr>
            </w:pPr>
          </w:p>
          <w:p w:rsidR="002814BA" w:rsidRPr="004A4462" w:rsidRDefault="002814BA" w:rsidP="004A4462">
            <w:pPr>
              <w:spacing w:after="0" w:line="240" w:lineRule="auto"/>
              <w:rPr>
                <w:rFonts w:cs="Arial"/>
                <w:sz w:val="20"/>
                <w:szCs w:val="20"/>
              </w:rPr>
            </w:pPr>
            <w:hyperlink r:id="rId12" w:history="1">
              <w:r w:rsidRPr="004A4462">
                <w:rPr>
                  <w:rStyle w:val="Hyperlink"/>
                  <w:rFonts w:cs="Arial"/>
                  <w:sz w:val="20"/>
                  <w:szCs w:val="20"/>
                </w:rPr>
                <w:t>http://www.beginner-bookkeeping.com/single-entry-bookkeeping</w:t>
              </w:r>
            </w:hyperlink>
          </w:p>
          <w:p w:rsidR="002814BA" w:rsidRPr="004A4462" w:rsidRDefault="002814BA" w:rsidP="004A4462">
            <w:pPr>
              <w:spacing w:after="0" w:line="240" w:lineRule="auto"/>
              <w:rPr>
                <w:rFonts w:cs="Arial"/>
                <w:sz w:val="20"/>
                <w:szCs w:val="20"/>
              </w:rPr>
            </w:pPr>
            <w:hyperlink r:id="rId13" w:history="1">
              <w:r w:rsidRPr="004A4462">
                <w:rPr>
                  <w:rStyle w:val="Hyperlink"/>
                  <w:rFonts w:cs="Arial"/>
                  <w:sz w:val="20"/>
                  <w:szCs w:val="20"/>
                </w:rPr>
                <w:t>https://www.smartsheet.com/top-excel-accounting-templates</w:t>
              </w:r>
            </w:hyperlink>
          </w:p>
          <w:p w:rsidR="002814BA" w:rsidRPr="004A4462" w:rsidRDefault="002814BA" w:rsidP="004A4462">
            <w:pPr>
              <w:spacing w:after="0" w:line="240" w:lineRule="auto"/>
              <w:rPr>
                <w:rFonts w:asciiTheme="majorHAnsi" w:eastAsia="Times New Roman" w:hAnsiTheme="majorHAnsi" w:cstheme="majorHAnsi"/>
                <w:bCs/>
                <w:sz w:val="20"/>
                <w:szCs w:val="20"/>
                <w:lang w:val="en-GB"/>
              </w:rPr>
            </w:pPr>
            <w:hyperlink r:id="rId14" w:history="1">
              <w:r w:rsidRPr="004A4462">
                <w:rPr>
                  <w:rStyle w:val="Hyperlink"/>
                  <w:rFonts w:cs="Arial"/>
                  <w:sz w:val="20"/>
                  <w:szCs w:val="20"/>
                </w:rPr>
                <w:t>https://www.smartsheet.com/top-excel-accounting-templates</w:t>
              </w:r>
            </w:hyperlink>
          </w:p>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Maintaining weekly records</w:t>
            </w:r>
          </w:p>
        </w:tc>
        <w:tc>
          <w:tcPr>
            <w:tcW w:w="4605" w:type="dxa"/>
          </w:tcPr>
          <w:p w:rsidR="002814BA" w:rsidRDefault="002814BA" w:rsidP="007129D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Using the tables provided on the slides, outline the various elements </w:t>
            </w:r>
            <w:proofErr w:type="gramStart"/>
            <w:r>
              <w:rPr>
                <w:rFonts w:asciiTheme="majorHAnsi" w:eastAsia="Times New Roman" w:hAnsiTheme="majorHAnsi" w:cstheme="majorHAnsi"/>
                <w:bCs/>
                <w:sz w:val="20"/>
                <w:szCs w:val="20"/>
                <w:lang w:val="en-GB"/>
              </w:rPr>
              <w:t>of  the</w:t>
            </w:r>
            <w:proofErr w:type="gramEnd"/>
            <w:r>
              <w:rPr>
                <w:rFonts w:asciiTheme="majorHAnsi" w:eastAsia="Times New Roman" w:hAnsiTheme="majorHAnsi" w:cstheme="majorHAnsi"/>
                <w:bCs/>
                <w:sz w:val="20"/>
                <w:szCs w:val="20"/>
                <w:lang w:val="en-GB"/>
              </w:rPr>
              <w:t xml:space="preserve"> following records:</w:t>
            </w:r>
          </w:p>
          <w:p w:rsidR="002814B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Recording sales and other receipts</w:t>
            </w:r>
          </w:p>
          <w:p w:rsidR="002814B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Recording money paid into the bank</w:t>
            </w:r>
          </w:p>
          <w:p w:rsidR="002814B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Recording payments made for business stock</w:t>
            </w:r>
          </w:p>
          <w:p w:rsidR="002814B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Recording payments for items other than stock</w:t>
            </w:r>
          </w:p>
          <w:p w:rsidR="002814BA" w:rsidRDefault="002814BA" w:rsidP="004620FE">
            <w:pPr>
              <w:spacing w:before="20" w:after="20" w:line="240" w:lineRule="auto"/>
              <w:contextualSpacing/>
              <w:rPr>
                <w:rFonts w:asciiTheme="majorHAnsi" w:eastAsia="Times New Roman" w:hAnsiTheme="majorHAnsi" w:cstheme="majorHAnsi"/>
                <w:bCs/>
                <w:sz w:val="20"/>
                <w:szCs w:val="20"/>
                <w:lang w:val="en-GB"/>
              </w:rPr>
            </w:pPr>
          </w:p>
          <w:p w:rsidR="002814BA" w:rsidRPr="00DD2943" w:rsidRDefault="002814BA" w:rsidP="00B53F3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Demonstrate how totals are reached at the end of each week.</w:t>
            </w: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18-21</w:t>
            </w:r>
          </w:p>
        </w:tc>
        <w:tc>
          <w:tcPr>
            <w:tcW w:w="3979"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rPr>
          <w:trHeight w:val="1743"/>
        </w:trPr>
        <w:tc>
          <w:tcPr>
            <w:tcW w:w="2837" w:type="dxa"/>
            <w:vMerge w:val="restart"/>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Manual cash book</w:t>
            </w: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purpose of a cash book to records:</w:t>
            </w:r>
          </w:p>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p>
          <w:p w:rsidR="002814BA" w:rsidRPr="007129D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129DA">
              <w:rPr>
                <w:rFonts w:asciiTheme="majorHAnsi" w:eastAsia="Times New Roman" w:hAnsiTheme="majorHAnsi" w:cstheme="majorHAnsi"/>
                <w:b/>
                <w:bCs/>
                <w:sz w:val="20"/>
                <w:szCs w:val="20"/>
                <w:lang w:val="en-GB"/>
              </w:rPr>
              <w:t>Cash transactions</w:t>
            </w:r>
            <w:r w:rsidRPr="007129DA">
              <w:rPr>
                <w:rFonts w:asciiTheme="majorHAnsi" w:eastAsia="Times New Roman" w:hAnsiTheme="majorHAnsi" w:cstheme="majorHAnsi"/>
                <w:bCs/>
                <w:sz w:val="20"/>
                <w:szCs w:val="20"/>
                <w:lang w:val="en-GB"/>
              </w:rPr>
              <w:t xml:space="preserve"> – all receipts in cash and most payments made in cash except for very small amounts which may be handled via a petty cash book if available.</w:t>
            </w:r>
          </w:p>
          <w:p w:rsidR="002814BA" w:rsidRPr="00DD2943"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814BA">
              <w:rPr>
                <w:rFonts w:asciiTheme="majorHAnsi" w:eastAsia="Times New Roman" w:hAnsiTheme="majorHAnsi" w:cstheme="majorHAnsi"/>
                <w:b/>
                <w:bCs/>
                <w:sz w:val="20"/>
                <w:szCs w:val="20"/>
                <w:lang w:val="en-GB"/>
              </w:rPr>
              <w:t>Bank transactions</w:t>
            </w:r>
            <w:r w:rsidRPr="002814BA">
              <w:rPr>
                <w:rFonts w:asciiTheme="majorHAnsi" w:eastAsia="Times New Roman" w:hAnsiTheme="majorHAnsi" w:cstheme="majorHAnsi"/>
                <w:bCs/>
                <w:sz w:val="20"/>
                <w:szCs w:val="20"/>
                <w:lang w:val="en-GB"/>
              </w:rPr>
              <w:t xml:space="preserve"> –all receipts by cheque, credit or debit card or payments of cash into the bank and all payments made by cheque or withdrawal of cash from the bank. </w:t>
            </w:r>
          </w:p>
        </w:tc>
        <w:tc>
          <w:tcPr>
            <w:tcW w:w="765" w:type="dxa"/>
          </w:tcPr>
          <w:p w:rsidR="002814BA" w:rsidRPr="00DD2943" w:rsidRDefault="002814BA" w:rsidP="002814B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979"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F904CB">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rPr>
          <w:trHeight w:val="64"/>
        </w:trPr>
        <w:tc>
          <w:tcPr>
            <w:tcW w:w="2837" w:type="dxa"/>
            <w:vMerge/>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key elements of the cash book layout using the example on slide 23</w:t>
            </w:r>
          </w:p>
        </w:tc>
        <w:tc>
          <w:tcPr>
            <w:tcW w:w="765" w:type="dxa"/>
          </w:tcPr>
          <w:p w:rsidR="002814BA"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979" w:type="dxa"/>
          </w:tcPr>
          <w:p w:rsidR="002814BA" w:rsidRDefault="002814BA" w:rsidP="0080529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tc>
        <w:tc>
          <w:tcPr>
            <w:tcW w:w="2660"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Basic </w:t>
            </w:r>
            <w:proofErr w:type="gramStart"/>
            <w:r>
              <w:rPr>
                <w:rFonts w:asciiTheme="majorHAnsi" w:eastAsia="Times New Roman" w:hAnsiTheme="majorHAnsi" w:cstheme="majorHAnsi"/>
                <w:sz w:val="20"/>
                <w:szCs w:val="20"/>
                <w:lang w:val="en-GB"/>
              </w:rPr>
              <w:t>single entry</w:t>
            </w:r>
            <w:proofErr w:type="gramEnd"/>
            <w:r>
              <w:rPr>
                <w:rFonts w:asciiTheme="majorHAnsi" w:eastAsia="Times New Roman" w:hAnsiTheme="majorHAnsi" w:cstheme="majorHAnsi"/>
                <w:sz w:val="20"/>
                <w:szCs w:val="20"/>
                <w:lang w:val="en-GB"/>
              </w:rPr>
              <w:t xml:space="preserve"> bookkeeping – Part One</w:t>
            </w:r>
          </w:p>
        </w:tc>
      </w:tr>
      <w:tr w:rsidR="002814BA" w:rsidRPr="00DD2943" w:rsidTr="002814BA">
        <w:trPr>
          <w:trHeight w:val="64"/>
        </w:trPr>
        <w:tc>
          <w:tcPr>
            <w:tcW w:w="2837" w:type="dxa"/>
            <w:vMerge/>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Indicate how the </w:t>
            </w:r>
            <w:r w:rsidRPr="007129DA">
              <w:rPr>
                <w:rFonts w:asciiTheme="majorHAnsi" w:eastAsia="Times New Roman" w:hAnsiTheme="majorHAnsi" w:cstheme="majorHAnsi"/>
                <w:b/>
                <w:bCs/>
                <w:sz w:val="20"/>
                <w:szCs w:val="20"/>
                <w:lang w:val="en-GB"/>
              </w:rPr>
              <w:t xml:space="preserve">cash in hand </w:t>
            </w:r>
            <w:r>
              <w:rPr>
                <w:rFonts w:asciiTheme="majorHAnsi" w:eastAsia="Times New Roman" w:hAnsiTheme="majorHAnsi" w:cstheme="majorHAnsi"/>
                <w:bCs/>
                <w:sz w:val="20"/>
                <w:szCs w:val="20"/>
                <w:lang w:val="en-GB"/>
              </w:rPr>
              <w:t xml:space="preserve">and </w:t>
            </w:r>
            <w:r w:rsidRPr="007129DA">
              <w:rPr>
                <w:rFonts w:asciiTheme="majorHAnsi" w:eastAsia="Times New Roman" w:hAnsiTheme="majorHAnsi" w:cstheme="majorHAnsi"/>
                <w:b/>
                <w:bCs/>
                <w:sz w:val="20"/>
                <w:szCs w:val="20"/>
                <w:lang w:val="en-GB"/>
              </w:rPr>
              <w:t>bank balance</w:t>
            </w:r>
            <w:r>
              <w:rPr>
                <w:rFonts w:asciiTheme="majorHAnsi" w:eastAsia="Times New Roman" w:hAnsiTheme="majorHAnsi" w:cstheme="majorHAnsi"/>
                <w:bCs/>
                <w:sz w:val="20"/>
                <w:szCs w:val="20"/>
                <w:lang w:val="en-GB"/>
              </w:rPr>
              <w:t xml:space="preserve"> totals should match the amount of money held in a cash book or cash register and the amount shown on a bank statement respectively.</w:t>
            </w:r>
          </w:p>
        </w:tc>
        <w:tc>
          <w:tcPr>
            <w:tcW w:w="765" w:type="dxa"/>
          </w:tcPr>
          <w:p w:rsidR="002814BA"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979" w:type="dxa"/>
          </w:tcPr>
          <w:p w:rsidR="002814BA" w:rsidRDefault="002814BA" w:rsidP="00805296">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vMerge w:val="restart"/>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Bank reconciliation</w:t>
            </w: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purpose and need for bank reconciliation as:</w:t>
            </w:r>
          </w:p>
          <w:p w:rsidR="002814BA" w:rsidRPr="007129DA" w:rsidRDefault="002814BA" w:rsidP="007129D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129DA">
              <w:rPr>
                <w:rFonts w:asciiTheme="majorHAnsi" w:eastAsia="Times New Roman" w:hAnsiTheme="majorHAnsi" w:cstheme="majorHAnsi"/>
                <w:bCs/>
                <w:sz w:val="20"/>
                <w:szCs w:val="20"/>
                <w:lang w:val="en-GB"/>
              </w:rPr>
              <w:t xml:space="preserve">verifying the amounts and transactions shown on a bank statement </w:t>
            </w:r>
            <w:r>
              <w:rPr>
                <w:rFonts w:asciiTheme="majorHAnsi" w:eastAsia="Times New Roman" w:hAnsiTheme="majorHAnsi" w:cstheme="majorHAnsi"/>
                <w:bCs/>
                <w:sz w:val="20"/>
                <w:szCs w:val="20"/>
                <w:lang w:val="en-GB"/>
              </w:rPr>
              <w:t>with</w:t>
            </w:r>
            <w:r w:rsidRPr="007129DA">
              <w:rPr>
                <w:rFonts w:asciiTheme="majorHAnsi" w:eastAsia="Times New Roman" w:hAnsiTheme="majorHAnsi" w:cstheme="majorHAnsi"/>
                <w:bCs/>
                <w:sz w:val="20"/>
                <w:szCs w:val="20"/>
                <w:lang w:val="en-GB"/>
              </w:rPr>
              <w:t xml:space="preserve"> those shown in a cash book</w:t>
            </w:r>
          </w:p>
          <w:p w:rsidR="002814BA" w:rsidRPr="00DD2943"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129DA">
              <w:rPr>
                <w:rFonts w:asciiTheme="majorHAnsi" w:eastAsia="Times New Roman" w:hAnsiTheme="majorHAnsi" w:cstheme="majorHAnsi"/>
                <w:bCs/>
                <w:sz w:val="20"/>
                <w:szCs w:val="20"/>
                <w:lang w:val="en-GB"/>
              </w:rPr>
              <w:t>identify</w:t>
            </w:r>
            <w:r>
              <w:rPr>
                <w:rFonts w:asciiTheme="majorHAnsi" w:eastAsia="Times New Roman" w:hAnsiTheme="majorHAnsi" w:cstheme="majorHAnsi"/>
                <w:bCs/>
                <w:sz w:val="20"/>
                <w:szCs w:val="20"/>
                <w:lang w:val="en-GB"/>
              </w:rPr>
              <w:t>ing</w:t>
            </w:r>
            <w:r w:rsidRPr="007129DA">
              <w:rPr>
                <w:rFonts w:asciiTheme="majorHAnsi" w:eastAsia="Times New Roman" w:hAnsiTheme="majorHAnsi" w:cstheme="majorHAnsi"/>
                <w:bCs/>
                <w:sz w:val="20"/>
                <w:szCs w:val="20"/>
                <w:lang w:val="en-GB"/>
              </w:rPr>
              <w:t xml:space="preserve"> any fraudulent activity, unauthorised cash transactions or incorrect recordkeeping </w:t>
            </w:r>
          </w:p>
        </w:tc>
        <w:tc>
          <w:tcPr>
            <w:tcW w:w="765" w:type="dxa"/>
          </w:tcPr>
          <w:p w:rsidR="002814BA" w:rsidRPr="00DD2943" w:rsidRDefault="002814BA" w:rsidP="002814B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979" w:type="dxa"/>
          </w:tcPr>
          <w:p w:rsidR="002814BA" w:rsidRPr="00DD2943" w:rsidRDefault="002814BA" w:rsidP="002814BA">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F904CB">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vMerge/>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process of reconciling a bank statement using the cash book extract shown on slide 26</w:t>
            </w:r>
          </w:p>
        </w:tc>
        <w:tc>
          <w:tcPr>
            <w:tcW w:w="765" w:type="dxa"/>
          </w:tcPr>
          <w:p w:rsidR="002814BA" w:rsidRDefault="002814BA" w:rsidP="002814B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979"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vMerge/>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14BA" w:rsidRDefault="002814BA" w:rsidP="002814B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reason for unmatched items:</w:t>
            </w:r>
          </w:p>
          <w:p w:rsidR="002814BA"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F10597">
              <w:rPr>
                <w:rFonts w:asciiTheme="majorHAnsi" w:eastAsia="Times New Roman" w:hAnsiTheme="majorHAnsi" w:cstheme="majorHAnsi"/>
                <w:bCs/>
                <w:sz w:val="20"/>
                <w:szCs w:val="20"/>
                <w:lang w:val="en-GB"/>
              </w:rPr>
              <w:t xml:space="preserve">Cheques or withdrawals made and entered onto the cashbook but that have not yet been banked by a third party. </w:t>
            </w:r>
          </w:p>
          <w:p w:rsidR="002814BA"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F10597">
              <w:rPr>
                <w:rFonts w:asciiTheme="majorHAnsi" w:eastAsia="Times New Roman" w:hAnsiTheme="majorHAnsi" w:cstheme="majorHAnsi"/>
                <w:bCs/>
                <w:sz w:val="20"/>
                <w:szCs w:val="20"/>
                <w:lang w:val="en-GB"/>
              </w:rPr>
              <w:t xml:space="preserve">Payments received and recorded in your cashbook but which were not deposited into the bank account before the statement end date. </w:t>
            </w:r>
          </w:p>
          <w:p w:rsidR="002814BA"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F10597">
              <w:rPr>
                <w:rFonts w:asciiTheme="majorHAnsi" w:eastAsia="Times New Roman" w:hAnsiTheme="majorHAnsi" w:cstheme="majorHAnsi"/>
                <w:bCs/>
                <w:sz w:val="20"/>
                <w:szCs w:val="20"/>
                <w:lang w:val="en-GB"/>
              </w:rPr>
              <w:t xml:space="preserve">Bank fees or interest which only become apparent on receipt of a bank statement. </w:t>
            </w:r>
          </w:p>
          <w:p w:rsidR="002814BA" w:rsidRPr="002814BA" w:rsidRDefault="002814BA" w:rsidP="00281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814BA">
              <w:rPr>
                <w:rFonts w:asciiTheme="majorHAnsi" w:eastAsia="Times New Roman" w:hAnsiTheme="majorHAnsi" w:cstheme="majorHAnsi"/>
                <w:bCs/>
                <w:sz w:val="20"/>
                <w:szCs w:val="20"/>
                <w:lang w:val="en-GB"/>
              </w:rPr>
              <w:t>Any other unidentified items will should be investigated and necessary adjustments</w:t>
            </w:r>
          </w:p>
        </w:tc>
        <w:tc>
          <w:tcPr>
            <w:tcW w:w="765" w:type="dxa"/>
          </w:tcPr>
          <w:p w:rsidR="002814BA"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979"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r>
      <w:tr w:rsidR="002814BA" w:rsidRPr="00DD2943" w:rsidTr="002814BA">
        <w:tc>
          <w:tcPr>
            <w:tcW w:w="2837" w:type="dxa"/>
            <w:vMerge/>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14BA" w:rsidRDefault="002814BA"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Show how adjustments are made for these unmatched </w:t>
            </w:r>
            <w:proofErr w:type="gramStart"/>
            <w:r>
              <w:rPr>
                <w:rFonts w:asciiTheme="majorHAnsi" w:eastAsia="Times New Roman" w:hAnsiTheme="majorHAnsi" w:cstheme="majorHAnsi"/>
                <w:bCs/>
                <w:sz w:val="20"/>
                <w:szCs w:val="20"/>
                <w:lang w:val="en-GB"/>
              </w:rPr>
              <w:t>items  on</w:t>
            </w:r>
            <w:proofErr w:type="gramEnd"/>
            <w:r>
              <w:rPr>
                <w:rFonts w:asciiTheme="majorHAnsi" w:eastAsia="Times New Roman" w:hAnsiTheme="majorHAnsi" w:cstheme="majorHAnsi"/>
                <w:bCs/>
                <w:sz w:val="20"/>
                <w:szCs w:val="20"/>
                <w:lang w:val="en-GB"/>
              </w:rPr>
              <w:t xml:space="preserve"> the bank reconciliation statement</w:t>
            </w:r>
          </w:p>
        </w:tc>
        <w:tc>
          <w:tcPr>
            <w:tcW w:w="765" w:type="dxa"/>
          </w:tcPr>
          <w:p w:rsidR="002814BA"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979" w:type="dxa"/>
          </w:tcPr>
          <w:p w:rsidR="002814BA" w:rsidRDefault="002814BA" w:rsidP="002814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Bank reconciliation – Part One</w:t>
            </w:r>
          </w:p>
        </w:tc>
      </w:tr>
      <w:tr w:rsidR="002814BA" w:rsidRPr="00DD2943" w:rsidTr="002814BA">
        <w:tc>
          <w:tcPr>
            <w:tcW w:w="2837"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2814BA" w:rsidRPr="00DD2943" w:rsidRDefault="002814BA"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2814BA" w:rsidRPr="00DD2943" w:rsidRDefault="002814B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979"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c>
          <w:tcPr>
            <w:tcW w:w="2660" w:type="dxa"/>
          </w:tcPr>
          <w:p w:rsidR="002814BA" w:rsidRPr="00DD2943" w:rsidRDefault="002814BA"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900959">
        <w:rPr>
          <w:rFonts w:asciiTheme="majorHAnsi" w:hAnsiTheme="majorHAnsi" w:cstheme="majorHAnsi"/>
          <w:b/>
          <w:lang w:val="en-GB"/>
        </w:rPr>
        <w:t>6</w:t>
      </w:r>
    </w:p>
    <w:p w:rsidR="009D5ED5" w:rsidRPr="009D5ED5" w:rsidRDefault="00900959"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bCs/>
          <w:sz w:val="24"/>
          <w:szCs w:val="24"/>
          <w:lang w:val="en-GB"/>
        </w:rPr>
        <w:t>Demonstrate an</w:t>
      </w:r>
      <w:r w:rsidR="00F10597">
        <w:rPr>
          <w:rFonts w:asciiTheme="majorHAnsi" w:eastAsia="Times New Roman" w:hAnsiTheme="majorHAnsi" w:cstheme="majorHAnsi"/>
          <w:b/>
          <w:bCs/>
          <w:sz w:val="24"/>
          <w:szCs w:val="24"/>
          <w:lang w:val="en-GB"/>
        </w:rPr>
        <w:t xml:space="preserve"> aware</w:t>
      </w:r>
      <w:r>
        <w:rPr>
          <w:rFonts w:asciiTheme="majorHAnsi" w:eastAsia="Times New Roman" w:hAnsiTheme="majorHAnsi" w:cstheme="majorHAnsi"/>
          <w:b/>
          <w:bCs/>
          <w:sz w:val="24"/>
          <w:szCs w:val="24"/>
          <w:lang w:val="en-GB"/>
        </w:rPr>
        <w:t>ness</w:t>
      </w:r>
      <w:r w:rsidR="00F10597">
        <w:rPr>
          <w:rFonts w:asciiTheme="majorHAnsi" w:eastAsia="Times New Roman" w:hAnsiTheme="majorHAnsi" w:cstheme="majorHAnsi"/>
          <w:b/>
          <w:bCs/>
          <w:sz w:val="24"/>
          <w:szCs w:val="24"/>
          <w:lang w:val="en-GB"/>
        </w:rPr>
        <w:t xml:space="preserve"> of the financial obligations of self-employment in the local environment </w:t>
      </w:r>
      <w:r w:rsidR="009D5ED5" w:rsidRPr="009D5ED5">
        <w:rPr>
          <w:rFonts w:asciiTheme="majorHAnsi" w:eastAsia="Times New Roman" w:hAnsiTheme="majorHAnsi" w:cstheme="majorHAnsi"/>
          <w:b/>
          <w:bCs/>
          <w:sz w:val="24"/>
          <w:szCs w:val="24"/>
          <w:lang w:val="en-GB"/>
        </w:rPr>
        <w:t xml:space="preserve">(Weighting 20%) </w:t>
      </w:r>
    </w:p>
    <w:p w:rsidR="009D5ED5" w:rsidRPr="009D5ED5" w:rsidRDefault="00900959" w:rsidP="009D5ED5">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6</w:t>
      </w:r>
      <w:r w:rsidR="009D5ED5" w:rsidRPr="009D5ED5">
        <w:rPr>
          <w:rFonts w:asciiTheme="majorHAnsi" w:eastAsia="Times New Roman" w:hAnsiTheme="majorHAnsi" w:cstheme="majorHAnsi"/>
          <w:sz w:val="24"/>
          <w:szCs w:val="24"/>
          <w:lang w:val="en-GB"/>
        </w:rPr>
        <w:t xml:space="preserve">.1 </w:t>
      </w:r>
      <w:r w:rsidR="00F10597">
        <w:rPr>
          <w:rFonts w:asciiTheme="majorHAnsi" w:eastAsia="Times New Roman" w:hAnsiTheme="majorHAnsi" w:cstheme="majorHAnsi"/>
          <w:sz w:val="24"/>
          <w:szCs w:val="24"/>
          <w:lang w:val="en-GB"/>
        </w:rPr>
        <w:t>Outline the legal and financial obligations of self-employment in the local environment</w:t>
      </w:r>
      <w:r w:rsidR="009D5ED5" w:rsidRPr="009D5ED5">
        <w:rPr>
          <w:rFonts w:asciiTheme="majorHAnsi" w:eastAsia="Times New Roman" w:hAnsiTheme="majorHAnsi" w:cstheme="majorHAnsi"/>
          <w:sz w:val="24"/>
          <w:szCs w:val="24"/>
          <w:lang w:val="en-GB"/>
        </w:rPr>
        <w:t xml:space="preserve"> </w:t>
      </w:r>
    </w:p>
    <w:p w:rsidR="009D5ED5" w:rsidRPr="009D5ED5" w:rsidRDefault="009D5ED5" w:rsidP="009D5ED5">
      <w:pPr>
        <w:spacing w:after="0" w:line="360" w:lineRule="auto"/>
        <w:ind w:left="720"/>
        <w:rPr>
          <w:rFonts w:asciiTheme="majorHAnsi" w:eastAsia="Times New Roman" w:hAnsiTheme="majorHAnsi" w:cstheme="majorHAnsi"/>
          <w:sz w:val="24"/>
          <w:szCs w:val="24"/>
          <w:lang w:val="en-GB"/>
        </w:rPr>
      </w:pPr>
    </w:p>
    <w:p w:rsidR="009D5ED5" w:rsidRPr="009D5ED5" w:rsidRDefault="00430791"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F10597">
        <w:rPr>
          <w:rFonts w:asciiTheme="majorHAnsi" w:eastAsia="Times New Roman" w:hAnsiTheme="majorHAnsi" w:cstheme="majorHAnsi"/>
          <w:sz w:val="24"/>
          <w:szCs w:val="24"/>
          <w:lang w:val="en-GB"/>
        </w:rPr>
        <w:t>One</w:t>
      </w:r>
      <w:r w:rsidR="009D5ED5" w:rsidRPr="009D5ED5">
        <w:rPr>
          <w:rFonts w:asciiTheme="majorHAnsi" w:eastAsia="Times New Roman" w:hAnsiTheme="majorHAnsi" w:cstheme="majorHAnsi"/>
          <w:sz w:val="24"/>
          <w:szCs w:val="24"/>
          <w:lang w:val="en-GB"/>
        </w:rPr>
        <w:t xml:space="preserve"> - approximately </w:t>
      </w:r>
      <w:r w:rsidR="00F10597">
        <w:rPr>
          <w:rFonts w:asciiTheme="majorHAnsi" w:eastAsia="Times New Roman" w:hAnsiTheme="majorHAnsi" w:cstheme="majorHAnsi"/>
          <w:sz w:val="24"/>
          <w:szCs w:val="24"/>
          <w:lang w:val="en-GB"/>
        </w:rPr>
        <w:t>one</w:t>
      </w:r>
      <w:r w:rsidR="009D5ED5" w:rsidRPr="009D5ED5">
        <w:rPr>
          <w:rFonts w:asciiTheme="majorHAnsi" w:eastAsia="Times New Roman" w:hAnsiTheme="majorHAnsi" w:cstheme="majorHAnsi"/>
          <w:sz w:val="24"/>
          <w:szCs w:val="24"/>
          <w:lang w:val="en-GB"/>
        </w:rPr>
        <w:t xml:space="preserve"> hour in total</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sz w:val="24"/>
          <w:szCs w:val="24"/>
          <w:lang w:val="en-GB"/>
        </w:rPr>
        <w:t xml:space="preserve">Session 1: </w:t>
      </w:r>
      <w:r w:rsidR="00F10597">
        <w:rPr>
          <w:rFonts w:asciiTheme="majorHAnsi" w:eastAsia="Times New Roman" w:hAnsiTheme="majorHAnsi" w:cstheme="majorHAnsi"/>
          <w:sz w:val="24"/>
          <w:szCs w:val="24"/>
          <w:lang w:val="en-GB"/>
        </w:rPr>
        <w:t>Financial obligations of self-employment</w:t>
      </w:r>
    </w:p>
    <w:p w:rsidR="007523B6" w:rsidRDefault="007523B6" w:rsidP="00900959">
      <w:pPr>
        <w:spacing w:after="0" w:line="360" w:lineRule="auto"/>
        <w:ind w:left="1560" w:hanging="1560"/>
        <w:rPr>
          <w:rFonts w:asciiTheme="majorHAnsi" w:eastAsia="Times New Roman" w:hAnsiTheme="majorHAnsi" w:cstheme="majorHAnsi"/>
          <w:sz w:val="24"/>
          <w:szCs w:val="24"/>
          <w:lang w:val="en-GB"/>
        </w:rPr>
      </w:pPr>
    </w:p>
    <w:p w:rsidR="009D5ED5" w:rsidRPr="009D5ED5" w:rsidRDefault="009D5ED5" w:rsidP="00900959">
      <w:pPr>
        <w:spacing w:after="0" w:line="360" w:lineRule="auto"/>
        <w:ind w:left="1560" w:hanging="1560"/>
        <w:rPr>
          <w:rFonts w:asciiTheme="majorHAnsi" w:eastAsia="Times New Roman" w:hAnsiTheme="majorHAnsi" w:cstheme="majorHAnsi"/>
          <w:b/>
          <w:sz w:val="24"/>
          <w:szCs w:val="24"/>
          <w:lang w:val="en-GB"/>
        </w:rPr>
      </w:pPr>
      <w:r w:rsidRPr="00900959">
        <w:rPr>
          <w:rFonts w:asciiTheme="majorHAnsi" w:eastAsia="Times New Roman" w:hAnsiTheme="majorHAnsi" w:cstheme="majorHAnsi"/>
          <w:b/>
          <w:sz w:val="24"/>
          <w:szCs w:val="24"/>
          <w:lang w:val="en-GB"/>
        </w:rPr>
        <w:t>Note to tutors:</w:t>
      </w:r>
      <w:r w:rsidR="00900959">
        <w:rPr>
          <w:rFonts w:asciiTheme="majorHAnsi" w:eastAsia="Times New Roman" w:hAnsiTheme="majorHAnsi" w:cstheme="majorHAnsi"/>
          <w:b/>
          <w:sz w:val="24"/>
          <w:szCs w:val="24"/>
          <w:lang w:val="en-GB"/>
        </w:rPr>
        <w:tab/>
        <w:t>T</w:t>
      </w:r>
      <w:r w:rsidRPr="00900959">
        <w:rPr>
          <w:rFonts w:asciiTheme="majorHAnsi" w:eastAsia="Times New Roman" w:hAnsiTheme="majorHAnsi" w:cstheme="majorHAnsi"/>
          <w:b/>
          <w:sz w:val="24"/>
          <w:szCs w:val="24"/>
          <w:lang w:val="en-GB"/>
        </w:rPr>
        <w:t xml:space="preserve">his is the recommended session plan for </w:t>
      </w:r>
      <w:r w:rsidR="00900959" w:rsidRPr="00900959">
        <w:rPr>
          <w:rFonts w:asciiTheme="majorHAnsi" w:eastAsia="Times New Roman" w:hAnsiTheme="majorHAnsi" w:cstheme="majorHAnsi"/>
          <w:b/>
          <w:sz w:val="24"/>
          <w:szCs w:val="24"/>
          <w:lang w:val="en-GB"/>
        </w:rPr>
        <w:t xml:space="preserve">Learning Outcome </w:t>
      </w:r>
      <w:r w:rsidR="00900959">
        <w:rPr>
          <w:rFonts w:asciiTheme="majorHAnsi" w:eastAsia="Times New Roman" w:hAnsiTheme="majorHAnsi" w:cstheme="majorHAnsi"/>
          <w:b/>
          <w:sz w:val="24"/>
          <w:szCs w:val="24"/>
          <w:lang w:val="en-GB"/>
        </w:rPr>
        <w:t>6</w:t>
      </w:r>
      <w:r w:rsidRPr="00900959">
        <w:rPr>
          <w:rFonts w:asciiTheme="majorHAnsi" w:eastAsia="Times New Roman" w:hAnsiTheme="majorHAnsi" w:cstheme="majorHAnsi"/>
          <w:b/>
          <w:sz w:val="24"/>
          <w:szCs w:val="24"/>
          <w:lang w:val="en-GB"/>
        </w:rPr>
        <w:t xml:space="preserve"> of </w:t>
      </w:r>
      <w:r w:rsidR="00900959" w:rsidRPr="00900959">
        <w:rPr>
          <w:rFonts w:asciiTheme="majorHAnsi" w:eastAsia="Times New Roman" w:hAnsiTheme="majorHAnsi" w:cstheme="majorHAnsi"/>
          <w:b/>
          <w:sz w:val="24"/>
          <w:szCs w:val="24"/>
          <w:lang w:val="en-GB"/>
        </w:rPr>
        <w:t xml:space="preserve">Element </w:t>
      </w:r>
      <w:r w:rsidR="00900959">
        <w:rPr>
          <w:rFonts w:asciiTheme="majorHAnsi" w:eastAsia="Times New Roman" w:hAnsiTheme="majorHAnsi" w:cstheme="majorHAnsi"/>
          <w:b/>
          <w:sz w:val="24"/>
          <w:szCs w:val="24"/>
          <w:lang w:val="en-GB"/>
        </w:rPr>
        <w:t>4</w:t>
      </w:r>
      <w:r w:rsidRPr="00900959">
        <w:rPr>
          <w:rFonts w:asciiTheme="majorHAnsi" w:eastAsia="Times New Roman" w:hAnsiTheme="majorHAnsi" w:cstheme="majorHAnsi"/>
          <w:b/>
          <w:sz w:val="24"/>
          <w:szCs w:val="24"/>
          <w:lang w:val="en-GB"/>
        </w:rPr>
        <w:t xml:space="preserve"> of the ABE Level </w:t>
      </w:r>
      <w:r w:rsidR="00F10597" w:rsidRPr="00900959">
        <w:rPr>
          <w:rFonts w:asciiTheme="majorHAnsi" w:eastAsia="Times New Roman" w:hAnsiTheme="majorHAnsi" w:cstheme="majorHAnsi"/>
          <w:b/>
          <w:sz w:val="24"/>
          <w:szCs w:val="24"/>
          <w:lang w:val="en-GB"/>
        </w:rPr>
        <w:t>2</w:t>
      </w:r>
      <w:r w:rsidR="00900959">
        <w:rPr>
          <w:rFonts w:asciiTheme="majorHAnsi" w:eastAsia="Times New Roman" w:hAnsiTheme="majorHAnsi" w:cstheme="majorHAnsi"/>
          <w:b/>
          <w:sz w:val="24"/>
          <w:szCs w:val="24"/>
          <w:lang w:val="en-GB"/>
        </w:rPr>
        <w:t xml:space="preserve"> </w:t>
      </w:r>
      <w:r w:rsidR="00F10597" w:rsidRPr="00900959">
        <w:rPr>
          <w:rFonts w:asciiTheme="majorHAnsi" w:eastAsia="Times New Roman" w:hAnsiTheme="majorHAnsi" w:cstheme="majorHAnsi"/>
          <w:b/>
          <w:sz w:val="24"/>
          <w:szCs w:val="24"/>
          <w:lang w:val="en-GB"/>
        </w:rPr>
        <w:t>A</w:t>
      </w:r>
      <w:r w:rsidR="008E601F" w:rsidRPr="00900959">
        <w:rPr>
          <w:rFonts w:asciiTheme="majorHAnsi" w:eastAsia="Times New Roman" w:hAnsiTheme="majorHAnsi" w:cstheme="majorHAnsi"/>
          <w:b/>
          <w:sz w:val="24"/>
          <w:szCs w:val="24"/>
          <w:lang w:val="en-GB"/>
        </w:rPr>
        <w:t xml:space="preserve">ward in </w:t>
      </w:r>
      <w:r w:rsidR="00900959" w:rsidRPr="00900959">
        <w:rPr>
          <w:rFonts w:asciiTheme="majorHAnsi" w:eastAsia="Times New Roman" w:hAnsiTheme="majorHAnsi" w:cstheme="majorHAnsi"/>
          <w:b/>
          <w:sz w:val="24"/>
          <w:szCs w:val="24"/>
          <w:lang w:val="en-GB"/>
        </w:rPr>
        <w:t>Setting Up Your Own Business</w:t>
      </w:r>
      <w:r w:rsidRPr="00900959">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r w:rsidRPr="009D5ED5">
        <w:rPr>
          <w:rFonts w:asciiTheme="majorHAnsi" w:eastAsia="Times New Roman" w:hAnsiTheme="majorHAnsi" w:cstheme="majorHAnsi"/>
          <w:b/>
          <w:sz w:val="24"/>
          <w:szCs w:val="24"/>
          <w:lang w:val="en-GB"/>
        </w:rPr>
        <w:tab/>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9D5ED5" w:rsidP="009D5ED5">
      <w:pPr>
        <w:spacing w:after="0" w:line="360" w:lineRule="auto"/>
        <w:rPr>
          <w:rFonts w:asciiTheme="majorHAnsi" w:eastAsia="Times New Roman" w:hAnsiTheme="majorHAnsi" w:cstheme="majorHAnsi"/>
          <w:b/>
          <w:sz w:val="20"/>
          <w:szCs w:val="20"/>
          <w:lang w:val="en-GB"/>
        </w:rPr>
      </w:pPr>
      <w:r w:rsidRPr="009D5ED5">
        <w:rPr>
          <w:rFonts w:asciiTheme="majorHAnsi" w:eastAsia="Times New Roman" w:hAnsiTheme="majorHAnsi" w:cstheme="majorHAnsi"/>
          <w:sz w:val="24"/>
          <w:szCs w:val="24"/>
          <w:lang w:val="en-GB"/>
        </w:rPr>
        <w:br w:type="page"/>
      </w:r>
    </w:p>
    <w:p w:rsidR="009D5ED5" w:rsidRPr="009D5ED5" w:rsidRDefault="009D5ED5" w:rsidP="00367DC4">
      <w:pPr>
        <w:pStyle w:val="Heading3"/>
        <w:rPr>
          <w:lang w:val="en-GB"/>
        </w:rPr>
      </w:pPr>
      <w:r w:rsidRPr="009D5ED5">
        <w:rPr>
          <w:lang w:val="en-GB"/>
        </w:rPr>
        <w:t xml:space="preserve">SESSION 1: </w:t>
      </w:r>
      <w:r w:rsidR="00F10597">
        <w:rPr>
          <w:lang w:val="en-GB"/>
        </w:rPr>
        <w:t>Financial obligations of self-employment</w:t>
      </w:r>
      <w:r w:rsidR="002814BA">
        <w:rPr>
          <w:lang w:val="en-GB"/>
        </w:rPr>
        <w:t xml:space="preserve"> (1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6"/>
        <w:gridCol w:w="5136"/>
        <w:gridCol w:w="765"/>
        <w:gridCol w:w="4014"/>
        <w:gridCol w:w="2095"/>
      </w:tblGrid>
      <w:tr w:rsidR="002814BA" w:rsidRPr="009D5ED5" w:rsidTr="007523B6">
        <w:tc>
          <w:tcPr>
            <w:tcW w:w="2836" w:type="dxa"/>
            <w:shd w:val="clear" w:color="auto" w:fill="F2F2F2" w:themeFill="background1" w:themeFillShade="F2"/>
          </w:tcPr>
          <w:p w:rsidR="002814BA" w:rsidRPr="009D5ED5" w:rsidRDefault="002814B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shd w:val="clear" w:color="auto" w:fill="F2F2F2" w:themeFill="background1" w:themeFillShade="F2"/>
          </w:tcPr>
          <w:p w:rsidR="002814BA" w:rsidRPr="009D5ED5" w:rsidRDefault="002814B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2814BA" w:rsidRPr="009D5ED5" w:rsidRDefault="002814BA"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014" w:type="dxa"/>
            <w:shd w:val="clear" w:color="auto" w:fill="F2F2F2" w:themeFill="background1" w:themeFillShade="F2"/>
          </w:tcPr>
          <w:p w:rsidR="002814BA" w:rsidRPr="009D5ED5" w:rsidRDefault="002814B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shd w:val="clear" w:color="auto" w:fill="F2F2F2" w:themeFill="background1" w:themeFillShade="F2"/>
          </w:tcPr>
          <w:p w:rsidR="002814BA" w:rsidRPr="009D5ED5" w:rsidRDefault="002814BA"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2814BA" w:rsidRPr="009D5ED5" w:rsidTr="002814BA">
        <w:tc>
          <w:tcPr>
            <w:tcW w:w="2836"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6</w:t>
            </w:r>
            <w:r w:rsidRPr="009D5ED5">
              <w:rPr>
                <w:rFonts w:asciiTheme="majorHAnsi" w:eastAsia="Times New Roman" w:hAnsiTheme="majorHAnsi" w:cstheme="majorHAnsi"/>
                <w:sz w:val="20"/>
                <w:szCs w:val="20"/>
                <w:lang w:val="en-GB"/>
              </w:rPr>
              <w:t>.1</w:t>
            </w:r>
          </w:p>
          <w:p w:rsidR="002814BA" w:rsidRPr="009D5ED5" w:rsidRDefault="002814BA" w:rsidP="00697E12">
            <w:pPr>
              <w:spacing w:before="20" w:after="20" w:line="240" w:lineRule="auto"/>
              <w:contextualSpacing/>
              <w:rPr>
                <w:rFonts w:asciiTheme="majorHAnsi" w:eastAsia="Times New Roman" w:hAnsiTheme="majorHAnsi" w:cstheme="majorHAnsi"/>
                <w:sz w:val="20"/>
                <w:szCs w:val="20"/>
                <w:lang w:val="en-GB"/>
              </w:rPr>
            </w:pPr>
            <w:r w:rsidRPr="003942A4">
              <w:rPr>
                <w:rFonts w:asciiTheme="majorHAnsi" w:eastAsia="Times New Roman" w:hAnsiTheme="majorHAnsi" w:cstheme="majorHAnsi"/>
                <w:b/>
                <w:sz w:val="20"/>
                <w:szCs w:val="20"/>
                <w:lang w:val="en-GB"/>
              </w:rPr>
              <w:t>RESOURCE Element 4 LO</w:t>
            </w:r>
            <w:r>
              <w:rPr>
                <w:rFonts w:asciiTheme="majorHAnsi" w:eastAsia="Times New Roman" w:hAnsiTheme="majorHAnsi" w:cstheme="majorHAnsi"/>
                <w:b/>
                <w:sz w:val="20"/>
                <w:szCs w:val="20"/>
                <w:lang w:val="en-GB"/>
              </w:rPr>
              <w:t>6</w:t>
            </w:r>
            <w:r w:rsidRPr="003942A4">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Financial obligations of self-employment</w:t>
            </w:r>
            <w:r w:rsidRPr="003942A4">
              <w:rPr>
                <w:rFonts w:asciiTheme="majorHAnsi" w:eastAsia="Times New Roman" w:hAnsiTheme="majorHAnsi" w:cstheme="majorHAnsi"/>
                <w:b/>
                <w:sz w:val="20"/>
                <w:szCs w:val="20"/>
                <w:lang w:val="en-GB"/>
              </w:rPr>
              <w:t>.pptx</w:t>
            </w:r>
          </w:p>
        </w:tc>
        <w:tc>
          <w:tcPr>
            <w:tcW w:w="765" w:type="dxa"/>
          </w:tcPr>
          <w:p w:rsidR="002814BA" w:rsidRPr="009D5ED5"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4014" w:type="dxa"/>
          </w:tcPr>
          <w:p w:rsidR="002814BA" w:rsidRPr="009D5ED5" w:rsidRDefault="002814BA" w:rsidP="0090095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research the specific financial obligations for self-employment in own country. Feedback finding to the whole class.</w:t>
            </w:r>
          </w:p>
        </w:tc>
        <w:tc>
          <w:tcPr>
            <w:tcW w:w="2095"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p>
        </w:tc>
      </w:tr>
      <w:tr w:rsidR="002814BA" w:rsidRPr="009D5ED5" w:rsidTr="002814BA">
        <w:tc>
          <w:tcPr>
            <w:tcW w:w="2836"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Financial obligations of self-employment</w:t>
            </w:r>
          </w:p>
        </w:tc>
        <w:tc>
          <w:tcPr>
            <w:tcW w:w="5136" w:type="dxa"/>
          </w:tcPr>
          <w:p w:rsidR="002814BA" w:rsidRDefault="002814BA" w:rsidP="00F1059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learners’ finding from the previous activity and explain the general financial obligations of a self-employed person to meet local taxation requirements as follows.</w:t>
            </w:r>
          </w:p>
          <w:p w:rsidR="002814BA" w:rsidRDefault="002814BA" w:rsidP="00F10597">
            <w:pPr>
              <w:spacing w:before="20" w:after="20" w:line="240" w:lineRule="auto"/>
              <w:contextualSpacing/>
              <w:rPr>
                <w:rFonts w:asciiTheme="majorHAnsi" w:eastAsia="Times New Roman" w:hAnsiTheme="majorHAnsi" w:cstheme="majorHAnsi"/>
                <w:sz w:val="20"/>
                <w:szCs w:val="20"/>
                <w:lang w:val="en-GB"/>
              </w:rPr>
            </w:pP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Prepare accounts based on accounting records. These may be prepared by you or an accountant.</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Complete and submit a tax return for reporting business profits and losses and identifying any tax liability.</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Pay tax on time.</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Keep accounting records for a specified period of time (usually seven years).</w:t>
            </w:r>
          </w:p>
          <w:p w:rsidR="002814BA" w:rsidRPr="009D5ED5" w:rsidRDefault="002814BA" w:rsidP="0090095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17B6B">
              <w:rPr>
                <w:rFonts w:asciiTheme="majorHAnsi" w:eastAsia="Times New Roman" w:hAnsiTheme="majorHAnsi" w:cstheme="majorHAnsi"/>
                <w:bCs/>
                <w:sz w:val="20"/>
                <w:szCs w:val="20"/>
                <w:lang w:val="en-GB"/>
              </w:rPr>
              <w:t>Notify the tax collection department if your self-employment status changes.</w:t>
            </w:r>
          </w:p>
        </w:tc>
        <w:tc>
          <w:tcPr>
            <w:tcW w:w="765" w:type="dxa"/>
          </w:tcPr>
          <w:p w:rsidR="002814BA" w:rsidRPr="009D5ED5"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tc>
        <w:tc>
          <w:tcPr>
            <w:tcW w:w="4014" w:type="dxa"/>
          </w:tcPr>
          <w:p w:rsidR="002814BA" w:rsidRDefault="002814BA" w:rsidP="00217B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consider the general financial obligations in the context of the taxation requirements in own country and research specific details in terms of:</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Personal tax liability</w:t>
            </w:r>
            <w:r>
              <w:rPr>
                <w:rFonts w:asciiTheme="majorHAnsi" w:eastAsia="Times New Roman" w:hAnsiTheme="majorHAnsi" w:cstheme="majorHAnsi"/>
                <w:bCs/>
                <w:sz w:val="20"/>
                <w:szCs w:val="20"/>
                <w:lang w:val="en-GB"/>
              </w:rPr>
              <w:t xml:space="preserve"> and p</w:t>
            </w:r>
            <w:bookmarkStart w:id="0" w:name="_GoBack"/>
            <w:bookmarkEnd w:id="0"/>
            <w:r>
              <w:rPr>
                <w:rFonts w:asciiTheme="majorHAnsi" w:eastAsia="Times New Roman" w:hAnsiTheme="majorHAnsi" w:cstheme="majorHAnsi"/>
                <w:bCs/>
                <w:sz w:val="20"/>
                <w:szCs w:val="20"/>
                <w:lang w:val="en-GB"/>
              </w:rPr>
              <w:t>ersonal allowances</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Current t</w:t>
            </w:r>
            <w:r w:rsidRPr="00217B6B">
              <w:rPr>
                <w:rFonts w:asciiTheme="majorHAnsi" w:eastAsia="Times New Roman" w:hAnsiTheme="majorHAnsi" w:cstheme="majorHAnsi"/>
                <w:bCs/>
                <w:sz w:val="20"/>
                <w:szCs w:val="20"/>
                <w:lang w:val="en-GB"/>
              </w:rPr>
              <w:t>ax rates</w:t>
            </w:r>
          </w:p>
          <w:p w:rsidR="002814BA" w:rsidRPr="00217B6B"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Submission dates for self-assessment</w:t>
            </w:r>
          </w:p>
          <w:p w:rsidR="002814BA" w:rsidRDefault="002814BA" w:rsidP="00217B6B">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217B6B">
              <w:rPr>
                <w:rFonts w:asciiTheme="majorHAnsi" w:eastAsia="Times New Roman" w:hAnsiTheme="majorHAnsi" w:cstheme="majorHAnsi"/>
                <w:bCs/>
                <w:sz w:val="20"/>
                <w:szCs w:val="20"/>
                <w:lang w:val="en-GB"/>
              </w:rPr>
              <w:t xml:space="preserve">Payments dates for </w:t>
            </w:r>
            <w:r>
              <w:rPr>
                <w:rFonts w:asciiTheme="majorHAnsi" w:eastAsia="Times New Roman" w:hAnsiTheme="majorHAnsi" w:cstheme="majorHAnsi"/>
                <w:bCs/>
                <w:sz w:val="20"/>
                <w:szCs w:val="20"/>
                <w:lang w:val="en-GB"/>
              </w:rPr>
              <w:t xml:space="preserve">any </w:t>
            </w:r>
            <w:r w:rsidRPr="00217B6B">
              <w:rPr>
                <w:rFonts w:asciiTheme="majorHAnsi" w:eastAsia="Times New Roman" w:hAnsiTheme="majorHAnsi" w:cstheme="majorHAnsi"/>
                <w:bCs/>
                <w:sz w:val="20"/>
                <w:szCs w:val="20"/>
                <w:lang w:val="en-GB"/>
              </w:rPr>
              <w:t>tax liability</w:t>
            </w:r>
          </w:p>
          <w:p w:rsidR="002814BA" w:rsidRPr="009D5ED5" w:rsidRDefault="002814BA" w:rsidP="0090095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Any other relevant information relating to taxation and self-assessment</w:t>
            </w:r>
          </w:p>
        </w:tc>
        <w:tc>
          <w:tcPr>
            <w:tcW w:w="2095"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p>
        </w:tc>
      </w:tr>
      <w:tr w:rsidR="002814BA" w:rsidRPr="009D5ED5" w:rsidTr="002814BA">
        <w:tc>
          <w:tcPr>
            <w:tcW w:w="2836"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14BA" w:rsidRPr="009D5ED5" w:rsidRDefault="002814B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4014"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2814BA" w:rsidRPr="009D5ED5" w:rsidRDefault="002814BA"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2814BA">
      <w:pPr>
        <w:pStyle w:val="Heading3"/>
        <w:rPr>
          <w:rFonts w:asciiTheme="majorHAnsi" w:eastAsia="Times New Roman" w:hAnsiTheme="majorHAnsi" w:cstheme="majorHAnsi"/>
          <w:sz w:val="20"/>
          <w:szCs w:val="20"/>
          <w:lang w:val="en-GB"/>
        </w:rPr>
      </w:pPr>
    </w:p>
    <w:sectPr w:rsidR="009D5ED5" w:rsidRPr="009D5ED5" w:rsidSect="00367DC4">
      <w:headerReference w:type="default" r:id="rId15"/>
      <w:footerReference w:type="default" r:id="rId16"/>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CB" w:rsidRDefault="00FD29CB">
      <w:pPr>
        <w:spacing w:after="0" w:line="240" w:lineRule="auto"/>
      </w:pPr>
      <w:r>
        <w:separator/>
      </w:r>
    </w:p>
  </w:endnote>
  <w:endnote w:type="continuationSeparator" w:id="0">
    <w:p w:rsidR="00FD29CB" w:rsidRDefault="00FD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DA" w:rsidRDefault="007129DA">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CB" w:rsidRDefault="00FD29CB">
      <w:pPr>
        <w:spacing w:after="0" w:line="240" w:lineRule="auto"/>
      </w:pPr>
      <w:r>
        <w:separator/>
      </w:r>
    </w:p>
  </w:footnote>
  <w:footnote w:type="continuationSeparator" w:id="0">
    <w:p w:rsidR="00FD29CB" w:rsidRDefault="00FD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DA" w:rsidRDefault="007129DA">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E14205C"/>
    <w:multiLevelType w:val="hybridMultilevel"/>
    <w:tmpl w:val="49768848"/>
    <w:lvl w:ilvl="0" w:tplc="916C51A0">
      <w:start w:val="1"/>
      <w:numFmt w:val="bullet"/>
      <w:lvlText w:val="•"/>
      <w:lvlJc w:val="left"/>
      <w:pPr>
        <w:tabs>
          <w:tab w:val="num" w:pos="720"/>
        </w:tabs>
        <w:ind w:left="720" w:hanging="360"/>
      </w:pPr>
      <w:rPr>
        <w:rFonts w:ascii="Arial" w:hAnsi="Arial" w:hint="default"/>
      </w:rPr>
    </w:lvl>
    <w:lvl w:ilvl="1" w:tplc="C704719A" w:tentative="1">
      <w:start w:val="1"/>
      <w:numFmt w:val="bullet"/>
      <w:lvlText w:val="•"/>
      <w:lvlJc w:val="left"/>
      <w:pPr>
        <w:tabs>
          <w:tab w:val="num" w:pos="1440"/>
        </w:tabs>
        <w:ind w:left="1440" w:hanging="360"/>
      </w:pPr>
      <w:rPr>
        <w:rFonts w:ascii="Arial" w:hAnsi="Arial" w:hint="default"/>
      </w:rPr>
    </w:lvl>
    <w:lvl w:ilvl="2" w:tplc="8B442AB8" w:tentative="1">
      <w:start w:val="1"/>
      <w:numFmt w:val="bullet"/>
      <w:lvlText w:val="•"/>
      <w:lvlJc w:val="left"/>
      <w:pPr>
        <w:tabs>
          <w:tab w:val="num" w:pos="2160"/>
        </w:tabs>
        <w:ind w:left="2160" w:hanging="360"/>
      </w:pPr>
      <w:rPr>
        <w:rFonts w:ascii="Arial" w:hAnsi="Arial" w:hint="default"/>
      </w:rPr>
    </w:lvl>
    <w:lvl w:ilvl="3" w:tplc="3BA6BFE6" w:tentative="1">
      <w:start w:val="1"/>
      <w:numFmt w:val="bullet"/>
      <w:lvlText w:val="•"/>
      <w:lvlJc w:val="left"/>
      <w:pPr>
        <w:tabs>
          <w:tab w:val="num" w:pos="2880"/>
        </w:tabs>
        <w:ind w:left="2880" w:hanging="360"/>
      </w:pPr>
      <w:rPr>
        <w:rFonts w:ascii="Arial" w:hAnsi="Arial" w:hint="default"/>
      </w:rPr>
    </w:lvl>
    <w:lvl w:ilvl="4" w:tplc="75B4EED6" w:tentative="1">
      <w:start w:val="1"/>
      <w:numFmt w:val="bullet"/>
      <w:lvlText w:val="•"/>
      <w:lvlJc w:val="left"/>
      <w:pPr>
        <w:tabs>
          <w:tab w:val="num" w:pos="3600"/>
        </w:tabs>
        <w:ind w:left="3600" w:hanging="360"/>
      </w:pPr>
      <w:rPr>
        <w:rFonts w:ascii="Arial" w:hAnsi="Arial" w:hint="default"/>
      </w:rPr>
    </w:lvl>
    <w:lvl w:ilvl="5" w:tplc="48D8F96C" w:tentative="1">
      <w:start w:val="1"/>
      <w:numFmt w:val="bullet"/>
      <w:lvlText w:val="•"/>
      <w:lvlJc w:val="left"/>
      <w:pPr>
        <w:tabs>
          <w:tab w:val="num" w:pos="4320"/>
        </w:tabs>
        <w:ind w:left="4320" w:hanging="360"/>
      </w:pPr>
      <w:rPr>
        <w:rFonts w:ascii="Arial" w:hAnsi="Arial" w:hint="default"/>
      </w:rPr>
    </w:lvl>
    <w:lvl w:ilvl="6" w:tplc="5D8ACAAC" w:tentative="1">
      <w:start w:val="1"/>
      <w:numFmt w:val="bullet"/>
      <w:lvlText w:val="•"/>
      <w:lvlJc w:val="left"/>
      <w:pPr>
        <w:tabs>
          <w:tab w:val="num" w:pos="5040"/>
        </w:tabs>
        <w:ind w:left="5040" w:hanging="360"/>
      </w:pPr>
      <w:rPr>
        <w:rFonts w:ascii="Arial" w:hAnsi="Arial" w:hint="default"/>
      </w:rPr>
    </w:lvl>
    <w:lvl w:ilvl="7" w:tplc="E1D40D48" w:tentative="1">
      <w:start w:val="1"/>
      <w:numFmt w:val="bullet"/>
      <w:lvlText w:val="•"/>
      <w:lvlJc w:val="left"/>
      <w:pPr>
        <w:tabs>
          <w:tab w:val="num" w:pos="5760"/>
        </w:tabs>
        <w:ind w:left="5760" w:hanging="360"/>
      </w:pPr>
      <w:rPr>
        <w:rFonts w:ascii="Arial" w:hAnsi="Arial" w:hint="default"/>
      </w:rPr>
    </w:lvl>
    <w:lvl w:ilvl="8" w:tplc="D25001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9E2D8C"/>
    <w:multiLevelType w:val="hybridMultilevel"/>
    <w:tmpl w:val="2E328A16"/>
    <w:lvl w:ilvl="0" w:tplc="EF702D00">
      <w:start w:val="1"/>
      <w:numFmt w:val="bullet"/>
      <w:lvlText w:val="•"/>
      <w:lvlJc w:val="left"/>
      <w:pPr>
        <w:tabs>
          <w:tab w:val="num" w:pos="720"/>
        </w:tabs>
        <w:ind w:left="720" w:hanging="360"/>
      </w:pPr>
      <w:rPr>
        <w:rFonts w:ascii="Arial" w:hAnsi="Arial" w:hint="default"/>
      </w:rPr>
    </w:lvl>
    <w:lvl w:ilvl="1" w:tplc="D6FE5122" w:tentative="1">
      <w:start w:val="1"/>
      <w:numFmt w:val="bullet"/>
      <w:lvlText w:val="•"/>
      <w:lvlJc w:val="left"/>
      <w:pPr>
        <w:tabs>
          <w:tab w:val="num" w:pos="1440"/>
        </w:tabs>
        <w:ind w:left="1440" w:hanging="360"/>
      </w:pPr>
      <w:rPr>
        <w:rFonts w:ascii="Arial" w:hAnsi="Arial" w:hint="default"/>
      </w:rPr>
    </w:lvl>
    <w:lvl w:ilvl="2" w:tplc="F7121632" w:tentative="1">
      <w:start w:val="1"/>
      <w:numFmt w:val="bullet"/>
      <w:lvlText w:val="•"/>
      <w:lvlJc w:val="left"/>
      <w:pPr>
        <w:tabs>
          <w:tab w:val="num" w:pos="2160"/>
        </w:tabs>
        <w:ind w:left="2160" w:hanging="360"/>
      </w:pPr>
      <w:rPr>
        <w:rFonts w:ascii="Arial" w:hAnsi="Arial" w:hint="default"/>
      </w:rPr>
    </w:lvl>
    <w:lvl w:ilvl="3" w:tplc="FC56094A" w:tentative="1">
      <w:start w:val="1"/>
      <w:numFmt w:val="bullet"/>
      <w:lvlText w:val="•"/>
      <w:lvlJc w:val="left"/>
      <w:pPr>
        <w:tabs>
          <w:tab w:val="num" w:pos="2880"/>
        </w:tabs>
        <w:ind w:left="2880" w:hanging="360"/>
      </w:pPr>
      <w:rPr>
        <w:rFonts w:ascii="Arial" w:hAnsi="Arial" w:hint="default"/>
      </w:rPr>
    </w:lvl>
    <w:lvl w:ilvl="4" w:tplc="C7E887EA" w:tentative="1">
      <w:start w:val="1"/>
      <w:numFmt w:val="bullet"/>
      <w:lvlText w:val="•"/>
      <w:lvlJc w:val="left"/>
      <w:pPr>
        <w:tabs>
          <w:tab w:val="num" w:pos="3600"/>
        </w:tabs>
        <w:ind w:left="3600" w:hanging="360"/>
      </w:pPr>
      <w:rPr>
        <w:rFonts w:ascii="Arial" w:hAnsi="Arial" w:hint="default"/>
      </w:rPr>
    </w:lvl>
    <w:lvl w:ilvl="5" w:tplc="B590F8B0" w:tentative="1">
      <w:start w:val="1"/>
      <w:numFmt w:val="bullet"/>
      <w:lvlText w:val="•"/>
      <w:lvlJc w:val="left"/>
      <w:pPr>
        <w:tabs>
          <w:tab w:val="num" w:pos="4320"/>
        </w:tabs>
        <w:ind w:left="4320" w:hanging="360"/>
      </w:pPr>
      <w:rPr>
        <w:rFonts w:ascii="Arial" w:hAnsi="Arial" w:hint="default"/>
      </w:rPr>
    </w:lvl>
    <w:lvl w:ilvl="6" w:tplc="F98AE2C6" w:tentative="1">
      <w:start w:val="1"/>
      <w:numFmt w:val="bullet"/>
      <w:lvlText w:val="•"/>
      <w:lvlJc w:val="left"/>
      <w:pPr>
        <w:tabs>
          <w:tab w:val="num" w:pos="5040"/>
        </w:tabs>
        <w:ind w:left="5040" w:hanging="360"/>
      </w:pPr>
      <w:rPr>
        <w:rFonts w:ascii="Arial" w:hAnsi="Arial" w:hint="default"/>
      </w:rPr>
    </w:lvl>
    <w:lvl w:ilvl="7" w:tplc="48C642BE" w:tentative="1">
      <w:start w:val="1"/>
      <w:numFmt w:val="bullet"/>
      <w:lvlText w:val="•"/>
      <w:lvlJc w:val="left"/>
      <w:pPr>
        <w:tabs>
          <w:tab w:val="num" w:pos="5760"/>
        </w:tabs>
        <w:ind w:left="5760" w:hanging="360"/>
      </w:pPr>
      <w:rPr>
        <w:rFonts w:ascii="Arial" w:hAnsi="Arial" w:hint="default"/>
      </w:rPr>
    </w:lvl>
    <w:lvl w:ilvl="8" w:tplc="C6B0CC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F85B16"/>
    <w:multiLevelType w:val="hybridMultilevel"/>
    <w:tmpl w:val="443C15C6"/>
    <w:lvl w:ilvl="0" w:tplc="A3B00368">
      <w:start w:val="1"/>
      <w:numFmt w:val="bullet"/>
      <w:lvlText w:val="•"/>
      <w:lvlJc w:val="left"/>
      <w:pPr>
        <w:tabs>
          <w:tab w:val="num" w:pos="720"/>
        </w:tabs>
        <w:ind w:left="720" w:hanging="360"/>
      </w:pPr>
      <w:rPr>
        <w:rFonts w:ascii="Arial" w:hAnsi="Arial" w:hint="default"/>
      </w:rPr>
    </w:lvl>
    <w:lvl w:ilvl="1" w:tplc="1AD6F580" w:tentative="1">
      <w:start w:val="1"/>
      <w:numFmt w:val="bullet"/>
      <w:lvlText w:val="•"/>
      <w:lvlJc w:val="left"/>
      <w:pPr>
        <w:tabs>
          <w:tab w:val="num" w:pos="1440"/>
        </w:tabs>
        <w:ind w:left="1440" w:hanging="360"/>
      </w:pPr>
      <w:rPr>
        <w:rFonts w:ascii="Arial" w:hAnsi="Arial" w:hint="default"/>
      </w:rPr>
    </w:lvl>
    <w:lvl w:ilvl="2" w:tplc="D4401580" w:tentative="1">
      <w:start w:val="1"/>
      <w:numFmt w:val="bullet"/>
      <w:lvlText w:val="•"/>
      <w:lvlJc w:val="left"/>
      <w:pPr>
        <w:tabs>
          <w:tab w:val="num" w:pos="2160"/>
        </w:tabs>
        <w:ind w:left="2160" w:hanging="360"/>
      </w:pPr>
      <w:rPr>
        <w:rFonts w:ascii="Arial" w:hAnsi="Arial" w:hint="default"/>
      </w:rPr>
    </w:lvl>
    <w:lvl w:ilvl="3" w:tplc="4D3A37F8" w:tentative="1">
      <w:start w:val="1"/>
      <w:numFmt w:val="bullet"/>
      <w:lvlText w:val="•"/>
      <w:lvlJc w:val="left"/>
      <w:pPr>
        <w:tabs>
          <w:tab w:val="num" w:pos="2880"/>
        </w:tabs>
        <w:ind w:left="2880" w:hanging="360"/>
      </w:pPr>
      <w:rPr>
        <w:rFonts w:ascii="Arial" w:hAnsi="Arial" w:hint="default"/>
      </w:rPr>
    </w:lvl>
    <w:lvl w:ilvl="4" w:tplc="751AECAE" w:tentative="1">
      <w:start w:val="1"/>
      <w:numFmt w:val="bullet"/>
      <w:lvlText w:val="•"/>
      <w:lvlJc w:val="left"/>
      <w:pPr>
        <w:tabs>
          <w:tab w:val="num" w:pos="3600"/>
        </w:tabs>
        <w:ind w:left="3600" w:hanging="360"/>
      </w:pPr>
      <w:rPr>
        <w:rFonts w:ascii="Arial" w:hAnsi="Arial" w:hint="default"/>
      </w:rPr>
    </w:lvl>
    <w:lvl w:ilvl="5" w:tplc="8E38A372" w:tentative="1">
      <w:start w:val="1"/>
      <w:numFmt w:val="bullet"/>
      <w:lvlText w:val="•"/>
      <w:lvlJc w:val="left"/>
      <w:pPr>
        <w:tabs>
          <w:tab w:val="num" w:pos="4320"/>
        </w:tabs>
        <w:ind w:left="4320" w:hanging="360"/>
      </w:pPr>
      <w:rPr>
        <w:rFonts w:ascii="Arial" w:hAnsi="Arial" w:hint="default"/>
      </w:rPr>
    </w:lvl>
    <w:lvl w:ilvl="6" w:tplc="C09CCED2" w:tentative="1">
      <w:start w:val="1"/>
      <w:numFmt w:val="bullet"/>
      <w:lvlText w:val="•"/>
      <w:lvlJc w:val="left"/>
      <w:pPr>
        <w:tabs>
          <w:tab w:val="num" w:pos="5040"/>
        </w:tabs>
        <w:ind w:left="5040" w:hanging="360"/>
      </w:pPr>
      <w:rPr>
        <w:rFonts w:ascii="Arial" w:hAnsi="Arial" w:hint="default"/>
      </w:rPr>
    </w:lvl>
    <w:lvl w:ilvl="7" w:tplc="EA265796" w:tentative="1">
      <w:start w:val="1"/>
      <w:numFmt w:val="bullet"/>
      <w:lvlText w:val="•"/>
      <w:lvlJc w:val="left"/>
      <w:pPr>
        <w:tabs>
          <w:tab w:val="num" w:pos="5760"/>
        </w:tabs>
        <w:ind w:left="5760" w:hanging="360"/>
      </w:pPr>
      <w:rPr>
        <w:rFonts w:ascii="Arial" w:hAnsi="Arial" w:hint="default"/>
      </w:rPr>
    </w:lvl>
    <w:lvl w:ilvl="8" w:tplc="6CB274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B878F7"/>
    <w:multiLevelType w:val="hybridMultilevel"/>
    <w:tmpl w:val="B8F05748"/>
    <w:lvl w:ilvl="0" w:tplc="FA6C8FA6">
      <w:start w:val="1"/>
      <w:numFmt w:val="bullet"/>
      <w:lvlText w:val="•"/>
      <w:lvlJc w:val="left"/>
      <w:pPr>
        <w:tabs>
          <w:tab w:val="num" w:pos="720"/>
        </w:tabs>
        <w:ind w:left="720" w:hanging="360"/>
      </w:pPr>
      <w:rPr>
        <w:rFonts w:ascii="Arial" w:hAnsi="Arial" w:hint="default"/>
      </w:rPr>
    </w:lvl>
    <w:lvl w:ilvl="1" w:tplc="4E9E921C" w:tentative="1">
      <w:start w:val="1"/>
      <w:numFmt w:val="bullet"/>
      <w:lvlText w:val="•"/>
      <w:lvlJc w:val="left"/>
      <w:pPr>
        <w:tabs>
          <w:tab w:val="num" w:pos="1440"/>
        </w:tabs>
        <w:ind w:left="1440" w:hanging="360"/>
      </w:pPr>
      <w:rPr>
        <w:rFonts w:ascii="Arial" w:hAnsi="Arial" w:hint="default"/>
      </w:rPr>
    </w:lvl>
    <w:lvl w:ilvl="2" w:tplc="D43C8816" w:tentative="1">
      <w:start w:val="1"/>
      <w:numFmt w:val="bullet"/>
      <w:lvlText w:val="•"/>
      <w:lvlJc w:val="left"/>
      <w:pPr>
        <w:tabs>
          <w:tab w:val="num" w:pos="2160"/>
        </w:tabs>
        <w:ind w:left="2160" w:hanging="360"/>
      </w:pPr>
      <w:rPr>
        <w:rFonts w:ascii="Arial" w:hAnsi="Arial" w:hint="default"/>
      </w:rPr>
    </w:lvl>
    <w:lvl w:ilvl="3" w:tplc="14928E42" w:tentative="1">
      <w:start w:val="1"/>
      <w:numFmt w:val="bullet"/>
      <w:lvlText w:val="•"/>
      <w:lvlJc w:val="left"/>
      <w:pPr>
        <w:tabs>
          <w:tab w:val="num" w:pos="2880"/>
        </w:tabs>
        <w:ind w:left="2880" w:hanging="360"/>
      </w:pPr>
      <w:rPr>
        <w:rFonts w:ascii="Arial" w:hAnsi="Arial" w:hint="default"/>
      </w:rPr>
    </w:lvl>
    <w:lvl w:ilvl="4" w:tplc="FAFAD480" w:tentative="1">
      <w:start w:val="1"/>
      <w:numFmt w:val="bullet"/>
      <w:lvlText w:val="•"/>
      <w:lvlJc w:val="left"/>
      <w:pPr>
        <w:tabs>
          <w:tab w:val="num" w:pos="3600"/>
        </w:tabs>
        <w:ind w:left="3600" w:hanging="360"/>
      </w:pPr>
      <w:rPr>
        <w:rFonts w:ascii="Arial" w:hAnsi="Arial" w:hint="default"/>
      </w:rPr>
    </w:lvl>
    <w:lvl w:ilvl="5" w:tplc="BABA0E56" w:tentative="1">
      <w:start w:val="1"/>
      <w:numFmt w:val="bullet"/>
      <w:lvlText w:val="•"/>
      <w:lvlJc w:val="left"/>
      <w:pPr>
        <w:tabs>
          <w:tab w:val="num" w:pos="4320"/>
        </w:tabs>
        <w:ind w:left="4320" w:hanging="360"/>
      </w:pPr>
      <w:rPr>
        <w:rFonts w:ascii="Arial" w:hAnsi="Arial" w:hint="default"/>
      </w:rPr>
    </w:lvl>
    <w:lvl w:ilvl="6" w:tplc="607CEAA8" w:tentative="1">
      <w:start w:val="1"/>
      <w:numFmt w:val="bullet"/>
      <w:lvlText w:val="•"/>
      <w:lvlJc w:val="left"/>
      <w:pPr>
        <w:tabs>
          <w:tab w:val="num" w:pos="5040"/>
        </w:tabs>
        <w:ind w:left="5040" w:hanging="360"/>
      </w:pPr>
      <w:rPr>
        <w:rFonts w:ascii="Arial" w:hAnsi="Arial" w:hint="default"/>
      </w:rPr>
    </w:lvl>
    <w:lvl w:ilvl="7" w:tplc="D258F644" w:tentative="1">
      <w:start w:val="1"/>
      <w:numFmt w:val="bullet"/>
      <w:lvlText w:val="•"/>
      <w:lvlJc w:val="left"/>
      <w:pPr>
        <w:tabs>
          <w:tab w:val="num" w:pos="5760"/>
        </w:tabs>
        <w:ind w:left="5760" w:hanging="360"/>
      </w:pPr>
      <w:rPr>
        <w:rFonts w:ascii="Arial" w:hAnsi="Arial" w:hint="default"/>
      </w:rPr>
    </w:lvl>
    <w:lvl w:ilvl="8" w:tplc="5262CB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3D1159"/>
    <w:multiLevelType w:val="hybridMultilevel"/>
    <w:tmpl w:val="8D0ED836"/>
    <w:lvl w:ilvl="0" w:tplc="2FE008E0">
      <w:start w:val="1"/>
      <w:numFmt w:val="bullet"/>
      <w:lvlText w:val="•"/>
      <w:lvlJc w:val="left"/>
      <w:pPr>
        <w:tabs>
          <w:tab w:val="num" w:pos="720"/>
        </w:tabs>
        <w:ind w:left="720" w:hanging="360"/>
      </w:pPr>
      <w:rPr>
        <w:rFonts w:ascii="Arial" w:hAnsi="Arial" w:hint="default"/>
      </w:rPr>
    </w:lvl>
    <w:lvl w:ilvl="1" w:tplc="B8A898BA" w:tentative="1">
      <w:start w:val="1"/>
      <w:numFmt w:val="bullet"/>
      <w:lvlText w:val="•"/>
      <w:lvlJc w:val="left"/>
      <w:pPr>
        <w:tabs>
          <w:tab w:val="num" w:pos="1440"/>
        </w:tabs>
        <w:ind w:left="1440" w:hanging="360"/>
      </w:pPr>
      <w:rPr>
        <w:rFonts w:ascii="Arial" w:hAnsi="Arial" w:hint="default"/>
      </w:rPr>
    </w:lvl>
    <w:lvl w:ilvl="2" w:tplc="C77A4BC0" w:tentative="1">
      <w:start w:val="1"/>
      <w:numFmt w:val="bullet"/>
      <w:lvlText w:val="•"/>
      <w:lvlJc w:val="left"/>
      <w:pPr>
        <w:tabs>
          <w:tab w:val="num" w:pos="2160"/>
        </w:tabs>
        <w:ind w:left="2160" w:hanging="360"/>
      </w:pPr>
      <w:rPr>
        <w:rFonts w:ascii="Arial" w:hAnsi="Arial" w:hint="default"/>
      </w:rPr>
    </w:lvl>
    <w:lvl w:ilvl="3" w:tplc="660C3D82" w:tentative="1">
      <w:start w:val="1"/>
      <w:numFmt w:val="bullet"/>
      <w:lvlText w:val="•"/>
      <w:lvlJc w:val="left"/>
      <w:pPr>
        <w:tabs>
          <w:tab w:val="num" w:pos="2880"/>
        </w:tabs>
        <w:ind w:left="2880" w:hanging="360"/>
      </w:pPr>
      <w:rPr>
        <w:rFonts w:ascii="Arial" w:hAnsi="Arial" w:hint="default"/>
      </w:rPr>
    </w:lvl>
    <w:lvl w:ilvl="4" w:tplc="361A1652" w:tentative="1">
      <w:start w:val="1"/>
      <w:numFmt w:val="bullet"/>
      <w:lvlText w:val="•"/>
      <w:lvlJc w:val="left"/>
      <w:pPr>
        <w:tabs>
          <w:tab w:val="num" w:pos="3600"/>
        </w:tabs>
        <w:ind w:left="3600" w:hanging="360"/>
      </w:pPr>
      <w:rPr>
        <w:rFonts w:ascii="Arial" w:hAnsi="Arial" w:hint="default"/>
      </w:rPr>
    </w:lvl>
    <w:lvl w:ilvl="5" w:tplc="AE847350" w:tentative="1">
      <w:start w:val="1"/>
      <w:numFmt w:val="bullet"/>
      <w:lvlText w:val="•"/>
      <w:lvlJc w:val="left"/>
      <w:pPr>
        <w:tabs>
          <w:tab w:val="num" w:pos="4320"/>
        </w:tabs>
        <w:ind w:left="4320" w:hanging="360"/>
      </w:pPr>
      <w:rPr>
        <w:rFonts w:ascii="Arial" w:hAnsi="Arial" w:hint="default"/>
      </w:rPr>
    </w:lvl>
    <w:lvl w:ilvl="6" w:tplc="31665E46" w:tentative="1">
      <w:start w:val="1"/>
      <w:numFmt w:val="bullet"/>
      <w:lvlText w:val="•"/>
      <w:lvlJc w:val="left"/>
      <w:pPr>
        <w:tabs>
          <w:tab w:val="num" w:pos="5040"/>
        </w:tabs>
        <w:ind w:left="5040" w:hanging="360"/>
      </w:pPr>
      <w:rPr>
        <w:rFonts w:ascii="Arial" w:hAnsi="Arial" w:hint="default"/>
      </w:rPr>
    </w:lvl>
    <w:lvl w:ilvl="7" w:tplc="3CC0050C" w:tentative="1">
      <w:start w:val="1"/>
      <w:numFmt w:val="bullet"/>
      <w:lvlText w:val="•"/>
      <w:lvlJc w:val="left"/>
      <w:pPr>
        <w:tabs>
          <w:tab w:val="num" w:pos="5760"/>
        </w:tabs>
        <w:ind w:left="5760" w:hanging="360"/>
      </w:pPr>
      <w:rPr>
        <w:rFonts w:ascii="Arial" w:hAnsi="Arial" w:hint="default"/>
      </w:rPr>
    </w:lvl>
    <w:lvl w:ilvl="8" w:tplc="0AC0B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3113"/>
    <w:multiLevelType w:val="hybridMultilevel"/>
    <w:tmpl w:val="CF60473A"/>
    <w:lvl w:ilvl="0" w:tplc="FE8C0450">
      <w:start w:val="1"/>
      <w:numFmt w:val="bullet"/>
      <w:lvlText w:val="•"/>
      <w:lvlJc w:val="left"/>
      <w:pPr>
        <w:tabs>
          <w:tab w:val="num" w:pos="720"/>
        </w:tabs>
        <w:ind w:left="720" w:hanging="360"/>
      </w:pPr>
      <w:rPr>
        <w:rFonts w:ascii="Arial" w:hAnsi="Arial" w:hint="default"/>
      </w:rPr>
    </w:lvl>
    <w:lvl w:ilvl="1" w:tplc="F22C2A96" w:tentative="1">
      <w:start w:val="1"/>
      <w:numFmt w:val="bullet"/>
      <w:lvlText w:val="•"/>
      <w:lvlJc w:val="left"/>
      <w:pPr>
        <w:tabs>
          <w:tab w:val="num" w:pos="1440"/>
        </w:tabs>
        <w:ind w:left="1440" w:hanging="360"/>
      </w:pPr>
      <w:rPr>
        <w:rFonts w:ascii="Arial" w:hAnsi="Arial" w:hint="default"/>
      </w:rPr>
    </w:lvl>
    <w:lvl w:ilvl="2" w:tplc="063EBDDC" w:tentative="1">
      <w:start w:val="1"/>
      <w:numFmt w:val="bullet"/>
      <w:lvlText w:val="•"/>
      <w:lvlJc w:val="left"/>
      <w:pPr>
        <w:tabs>
          <w:tab w:val="num" w:pos="2160"/>
        </w:tabs>
        <w:ind w:left="2160" w:hanging="360"/>
      </w:pPr>
      <w:rPr>
        <w:rFonts w:ascii="Arial" w:hAnsi="Arial" w:hint="default"/>
      </w:rPr>
    </w:lvl>
    <w:lvl w:ilvl="3" w:tplc="2EA0FF42" w:tentative="1">
      <w:start w:val="1"/>
      <w:numFmt w:val="bullet"/>
      <w:lvlText w:val="•"/>
      <w:lvlJc w:val="left"/>
      <w:pPr>
        <w:tabs>
          <w:tab w:val="num" w:pos="2880"/>
        </w:tabs>
        <w:ind w:left="2880" w:hanging="360"/>
      </w:pPr>
      <w:rPr>
        <w:rFonts w:ascii="Arial" w:hAnsi="Arial" w:hint="default"/>
      </w:rPr>
    </w:lvl>
    <w:lvl w:ilvl="4" w:tplc="0DF255E6" w:tentative="1">
      <w:start w:val="1"/>
      <w:numFmt w:val="bullet"/>
      <w:lvlText w:val="•"/>
      <w:lvlJc w:val="left"/>
      <w:pPr>
        <w:tabs>
          <w:tab w:val="num" w:pos="3600"/>
        </w:tabs>
        <w:ind w:left="3600" w:hanging="360"/>
      </w:pPr>
      <w:rPr>
        <w:rFonts w:ascii="Arial" w:hAnsi="Arial" w:hint="default"/>
      </w:rPr>
    </w:lvl>
    <w:lvl w:ilvl="5" w:tplc="AF4EB784" w:tentative="1">
      <w:start w:val="1"/>
      <w:numFmt w:val="bullet"/>
      <w:lvlText w:val="•"/>
      <w:lvlJc w:val="left"/>
      <w:pPr>
        <w:tabs>
          <w:tab w:val="num" w:pos="4320"/>
        </w:tabs>
        <w:ind w:left="4320" w:hanging="360"/>
      </w:pPr>
      <w:rPr>
        <w:rFonts w:ascii="Arial" w:hAnsi="Arial" w:hint="default"/>
      </w:rPr>
    </w:lvl>
    <w:lvl w:ilvl="6" w:tplc="E4FA0184" w:tentative="1">
      <w:start w:val="1"/>
      <w:numFmt w:val="bullet"/>
      <w:lvlText w:val="•"/>
      <w:lvlJc w:val="left"/>
      <w:pPr>
        <w:tabs>
          <w:tab w:val="num" w:pos="5040"/>
        </w:tabs>
        <w:ind w:left="5040" w:hanging="360"/>
      </w:pPr>
      <w:rPr>
        <w:rFonts w:ascii="Arial" w:hAnsi="Arial" w:hint="default"/>
      </w:rPr>
    </w:lvl>
    <w:lvl w:ilvl="7" w:tplc="906C2AB0" w:tentative="1">
      <w:start w:val="1"/>
      <w:numFmt w:val="bullet"/>
      <w:lvlText w:val="•"/>
      <w:lvlJc w:val="left"/>
      <w:pPr>
        <w:tabs>
          <w:tab w:val="num" w:pos="5760"/>
        </w:tabs>
        <w:ind w:left="5760" w:hanging="360"/>
      </w:pPr>
      <w:rPr>
        <w:rFonts w:ascii="Arial" w:hAnsi="Arial" w:hint="default"/>
      </w:rPr>
    </w:lvl>
    <w:lvl w:ilvl="8" w:tplc="E74CE5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15"/>
  </w:num>
  <w:num w:numId="7">
    <w:abstractNumId w:val="17"/>
  </w:num>
  <w:num w:numId="8">
    <w:abstractNumId w:val="0"/>
  </w:num>
  <w:num w:numId="9">
    <w:abstractNumId w:val="13"/>
  </w:num>
  <w:num w:numId="10">
    <w:abstractNumId w:val="16"/>
  </w:num>
  <w:num w:numId="11">
    <w:abstractNumId w:val="12"/>
  </w:num>
  <w:num w:numId="12">
    <w:abstractNumId w:val="5"/>
  </w:num>
  <w:num w:numId="13">
    <w:abstractNumId w:val="8"/>
  </w:num>
  <w:num w:numId="14">
    <w:abstractNumId w:val="10"/>
  </w:num>
  <w:num w:numId="15">
    <w:abstractNumId w:val="11"/>
  </w:num>
  <w:num w:numId="16">
    <w:abstractNumId w:val="1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A295F"/>
    <w:rsid w:val="000F519D"/>
    <w:rsid w:val="00114980"/>
    <w:rsid w:val="00177517"/>
    <w:rsid w:val="00186995"/>
    <w:rsid w:val="00217B6B"/>
    <w:rsid w:val="002519E5"/>
    <w:rsid w:val="00254090"/>
    <w:rsid w:val="002814BA"/>
    <w:rsid w:val="002C0DE1"/>
    <w:rsid w:val="003674E6"/>
    <w:rsid w:val="00367DC4"/>
    <w:rsid w:val="0037485D"/>
    <w:rsid w:val="003942A4"/>
    <w:rsid w:val="00430791"/>
    <w:rsid w:val="004620FE"/>
    <w:rsid w:val="00484C31"/>
    <w:rsid w:val="004A4462"/>
    <w:rsid w:val="004B759B"/>
    <w:rsid w:val="005439C5"/>
    <w:rsid w:val="00572E04"/>
    <w:rsid w:val="005F65F7"/>
    <w:rsid w:val="0069341C"/>
    <w:rsid w:val="00697E12"/>
    <w:rsid w:val="006B1F18"/>
    <w:rsid w:val="006B2D43"/>
    <w:rsid w:val="007129DA"/>
    <w:rsid w:val="00723546"/>
    <w:rsid w:val="00737743"/>
    <w:rsid w:val="00750C98"/>
    <w:rsid w:val="007523B6"/>
    <w:rsid w:val="007643EE"/>
    <w:rsid w:val="007A3515"/>
    <w:rsid w:val="00805296"/>
    <w:rsid w:val="00823B07"/>
    <w:rsid w:val="00824911"/>
    <w:rsid w:val="00834A9C"/>
    <w:rsid w:val="008E601F"/>
    <w:rsid w:val="00900959"/>
    <w:rsid w:val="009D5ED5"/>
    <w:rsid w:val="009E10B9"/>
    <w:rsid w:val="009F67DA"/>
    <w:rsid w:val="00A25BFA"/>
    <w:rsid w:val="00A37D13"/>
    <w:rsid w:val="00B12D87"/>
    <w:rsid w:val="00B53F3C"/>
    <w:rsid w:val="00B629AF"/>
    <w:rsid w:val="00BD2EB2"/>
    <w:rsid w:val="00C0780C"/>
    <w:rsid w:val="00DD049F"/>
    <w:rsid w:val="00DD2943"/>
    <w:rsid w:val="00DF2121"/>
    <w:rsid w:val="00E0454F"/>
    <w:rsid w:val="00E15287"/>
    <w:rsid w:val="00E47C3B"/>
    <w:rsid w:val="00ED68D5"/>
    <w:rsid w:val="00EE2CDC"/>
    <w:rsid w:val="00EF7CC4"/>
    <w:rsid w:val="00F10597"/>
    <w:rsid w:val="00F309E6"/>
    <w:rsid w:val="00F904CB"/>
    <w:rsid w:val="00FD2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CC16"/>
  <w15:docId w15:val="{7C0FD6AA-AC17-4C6B-BB69-38118EC4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character" w:styleId="Hyperlink">
    <w:name w:val="Hyperlink"/>
    <w:basedOn w:val="DefaultParagraphFont"/>
    <w:uiPriority w:val="99"/>
    <w:unhideWhenUsed/>
    <w:rsid w:val="004A4462"/>
    <w:rPr>
      <w:color w:val="0563C1" w:themeColor="hyperlink"/>
      <w:u w:val="single"/>
    </w:rPr>
  </w:style>
  <w:style w:type="character" w:styleId="CommentReference">
    <w:name w:val="annotation reference"/>
    <w:basedOn w:val="DefaultParagraphFont"/>
    <w:uiPriority w:val="99"/>
    <w:semiHidden/>
    <w:unhideWhenUsed/>
    <w:rsid w:val="00114980"/>
    <w:rPr>
      <w:sz w:val="16"/>
      <w:szCs w:val="16"/>
    </w:rPr>
  </w:style>
  <w:style w:type="paragraph" w:styleId="CommentText">
    <w:name w:val="annotation text"/>
    <w:basedOn w:val="Normal"/>
    <w:link w:val="CommentTextChar"/>
    <w:uiPriority w:val="99"/>
    <w:semiHidden/>
    <w:unhideWhenUsed/>
    <w:rsid w:val="00114980"/>
    <w:pPr>
      <w:spacing w:line="240" w:lineRule="auto"/>
    </w:pPr>
    <w:rPr>
      <w:sz w:val="20"/>
      <w:szCs w:val="20"/>
    </w:rPr>
  </w:style>
  <w:style w:type="character" w:customStyle="1" w:styleId="CommentTextChar">
    <w:name w:val="Comment Text Char"/>
    <w:basedOn w:val="DefaultParagraphFont"/>
    <w:link w:val="CommentText"/>
    <w:uiPriority w:val="99"/>
    <w:semiHidden/>
    <w:rsid w:val="0011498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114980"/>
    <w:rPr>
      <w:b/>
      <w:bCs/>
    </w:rPr>
  </w:style>
  <w:style w:type="character" w:customStyle="1" w:styleId="CommentSubjectChar">
    <w:name w:val="Comment Subject Char"/>
    <w:basedOn w:val="CommentTextChar"/>
    <w:link w:val="CommentSubject"/>
    <w:uiPriority w:val="99"/>
    <w:semiHidden/>
    <w:rsid w:val="0011498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88279">
      <w:bodyDiv w:val="1"/>
      <w:marLeft w:val="0"/>
      <w:marRight w:val="0"/>
      <w:marTop w:val="0"/>
      <w:marBottom w:val="0"/>
      <w:divBdr>
        <w:top w:val="none" w:sz="0" w:space="0" w:color="auto"/>
        <w:left w:val="none" w:sz="0" w:space="0" w:color="auto"/>
        <w:bottom w:val="none" w:sz="0" w:space="0" w:color="auto"/>
        <w:right w:val="none" w:sz="0" w:space="0" w:color="auto"/>
      </w:divBdr>
      <w:divsChild>
        <w:div w:id="1685470360">
          <w:marLeft w:val="547"/>
          <w:marRight w:val="0"/>
          <w:marTop w:val="77"/>
          <w:marBottom w:val="0"/>
          <w:divBdr>
            <w:top w:val="none" w:sz="0" w:space="0" w:color="auto"/>
            <w:left w:val="none" w:sz="0" w:space="0" w:color="auto"/>
            <w:bottom w:val="none" w:sz="0" w:space="0" w:color="auto"/>
            <w:right w:val="none" w:sz="0" w:space="0" w:color="auto"/>
          </w:divBdr>
        </w:div>
        <w:div w:id="1054695655">
          <w:marLeft w:val="547"/>
          <w:marRight w:val="0"/>
          <w:marTop w:val="77"/>
          <w:marBottom w:val="0"/>
          <w:divBdr>
            <w:top w:val="none" w:sz="0" w:space="0" w:color="auto"/>
            <w:left w:val="none" w:sz="0" w:space="0" w:color="auto"/>
            <w:bottom w:val="none" w:sz="0" w:space="0" w:color="auto"/>
            <w:right w:val="none" w:sz="0" w:space="0" w:color="auto"/>
          </w:divBdr>
        </w:div>
      </w:divsChild>
    </w:div>
    <w:div w:id="533735340">
      <w:bodyDiv w:val="1"/>
      <w:marLeft w:val="0"/>
      <w:marRight w:val="0"/>
      <w:marTop w:val="0"/>
      <w:marBottom w:val="0"/>
      <w:divBdr>
        <w:top w:val="none" w:sz="0" w:space="0" w:color="auto"/>
        <w:left w:val="none" w:sz="0" w:space="0" w:color="auto"/>
        <w:bottom w:val="none" w:sz="0" w:space="0" w:color="auto"/>
        <w:right w:val="none" w:sz="0" w:space="0" w:color="auto"/>
      </w:divBdr>
      <w:divsChild>
        <w:div w:id="1254776818">
          <w:marLeft w:val="547"/>
          <w:marRight w:val="0"/>
          <w:marTop w:val="77"/>
          <w:marBottom w:val="0"/>
          <w:divBdr>
            <w:top w:val="none" w:sz="0" w:space="0" w:color="auto"/>
            <w:left w:val="none" w:sz="0" w:space="0" w:color="auto"/>
            <w:bottom w:val="none" w:sz="0" w:space="0" w:color="auto"/>
            <w:right w:val="none" w:sz="0" w:space="0" w:color="auto"/>
          </w:divBdr>
        </w:div>
        <w:div w:id="1492988312">
          <w:marLeft w:val="547"/>
          <w:marRight w:val="0"/>
          <w:marTop w:val="77"/>
          <w:marBottom w:val="0"/>
          <w:divBdr>
            <w:top w:val="none" w:sz="0" w:space="0" w:color="auto"/>
            <w:left w:val="none" w:sz="0" w:space="0" w:color="auto"/>
            <w:bottom w:val="none" w:sz="0" w:space="0" w:color="auto"/>
            <w:right w:val="none" w:sz="0" w:space="0" w:color="auto"/>
          </w:divBdr>
        </w:div>
        <w:div w:id="443692344">
          <w:marLeft w:val="547"/>
          <w:marRight w:val="0"/>
          <w:marTop w:val="77"/>
          <w:marBottom w:val="0"/>
          <w:divBdr>
            <w:top w:val="none" w:sz="0" w:space="0" w:color="auto"/>
            <w:left w:val="none" w:sz="0" w:space="0" w:color="auto"/>
            <w:bottom w:val="none" w:sz="0" w:space="0" w:color="auto"/>
            <w:right w:val="none" w:sz="0" w:space="0" w:color="auto"/>
          </w:divBdr>
        </w:div>
        <w:div w:id="871301885">
          <w:marLeft w:val="547"/>
          <w:marRight w:val="0"/>
          <w:marTop w:val="77"/>
          <w:marBottom w:val="0"/>
          <w:divBdr>
            <w:top w:val="none" w:sz="0" w:space="0" w:color="auto"/>
            <w:left w:val="none" w:sz="0" w:space="0" w:color="auto"/>
            <w:bottom w:val="none" w:sz="0" w:space="0" w:color="auto"/>
            <w:right w:val="none" w:sz="0" w:space="0" w:color="auto"/>
          </w:divBdr>
        </w:div>
      </w:divsChild>
    </w:div>
    <w:div w:id="644967722">
      <w:bodyDiv w:val="1"/>
      <w:marLeft w:val="0"/>
      <w:marRight w:val="0"/>
      <w:marTop w:val="0"/>
      <w:marBottom w:val="0"/>
      <w:divBdr>
        <w:top w:val="none" w:sz="0" w:space="0" w:color="auto"/>
        <w:left w:val="none" w:sz="0" w:space="0" w:color="auto"/>
        <w:bottom w:val="none" w:sz="0" w:space="0" w:color="auto"/>
        <w:right w:val="none" w:sz="0" w:space="0" w:color="auto"/>
      </w:divBdr>
      <w:divsChild>
        <w:div w:id="952178021">
          <w:marLeft w:val="547"/>
          <w:marRight w:val="0"/>
          <w:marTop w:val="77"/>
          <w:marBottom w:val="0"/>
          <w:divBdr>
            <w:top w:val="none" w:sz="0" w:space="0" w:color="auto"/>
            <w:left w:val="none" w:sz="0" w:space="0" w:color="auto"/>
            <w:bottom w:val="none" w:sz="0" w:space="0" w:color="auto"/>
            <w:right w:val="none" w:sz="0" w:space="0" w:color="auto"/>
          </w:divBdr>
        </w:div>
        <w:div w:id="1262224544">
          <w:marLeft w:val="547"/>
          <w:marRight w:val="0"/>
          <w:marTop w:val="77"/>
          <w:marBottom w:val="0"/>
          <w:divBdr>
            <w:top w:val="none" w:sz="0" w:space="0" w:color="auto"/>
            <w:left w:val="none" w:sz="0" w:space="0" w:color="auto"/>
            <w:bottom w:val="none" w:sz="0" w:space="0" w:color="auto"/>
            <w:right w:val="none" w:sz="0" w:space="0" w:color="auto"/>
          </w:divBdr>
        </w:div>
        <w:div w:id="53508226">
          <w:marLeft w:val="547"/>
          <w:marRight w:val="0"/>
          <w:marTop w:val="77"/>
          <w:marBottom w:val="0"/>
          <w:divBdr>
            <w:top w:val="none" w:sz="0" w:space="0" w:color="auto"/>
            <w:left w:val="none" w:sz="0" w:space="0" w:color="auto"/>
            <w:bottom w:val="none" w:sz="0" w:space="0" w:color="auto"/>
            <w:right w:val="none" w:sz="0" w:space="0" w:color="auto"/>
          </w:divBdr>
        </w:div>
        <w:div w:id="771895975">
          <w:marLeft w:val="547"/>
          <w:marRight w:val="0"/>
          <w:marTop w:val="77"/>
          <w:marBottom w:val="0"/>
          <w:divBdr>
            <w:top w:val="none" w:sz="0" w:space="0" w:color="auto"/>
            <w:left w:val="none" w:sz="0" w:space="0" w:color="auto"/>
            <w:bottom w:val="none" w:sz="0" w:space="0" w:color="auto"/>
            <w:right w:val="none" w:sz="0" w:space="0" w:color="auto"/>
          </w:divBdr>
        </w:div>
        <w:div w:id="1259094085">
          <w:marLeft w:val="547"/>
          <w:marRight w:val="0"/>
          <w:marTop w:val="77"/>
          <w:marBottom w:val="0"/>
          <w:divBdr>
            <w:top w:val="none" w:sz="0" w:space="0" w:color="auto"/>
            <w:left w:val="none" w:sz="0" w:space="0" w:color="auto"/>
            <w:bottom w:val="none" w:sz="0" w:space="0" w:color="auto"/>
            <w:right w:val="none" w:sz="0" w:space="0" w:color="auto"/>
          </w:divBdr>
        </w:div>
      </w:divsChild>
    </w:div>
    <w:div w:id="971792000">
      <w:bodyDiv w:val="1"/>
      <w:marLeft w:val="0"/>
      <w:marRight w:val="0"/>
      <w:marTop w:val="0"/>
      <w:marBottom w:val="0"/>
      <w:divBdr>
        <w:top w:val="none" w:sz="0" w:space="0" w:color="auto"/>
        <w:left w:val="none" w:sz="0" w:space="0" w:color="auto"/>
        <w:bottom w:val="none" w:sz="0" w:space="0" w:color="auto"/>
        <w:right w:val="none" w:sz="0" w:space="0" w:color="auto"/>
      </w:divBdr>
      <w:divsChild>
        <w:div w:id="480583326">
          <w:marLeft w:val="446"/>
          <w:marRight w:val="0"/>
          <w:marTop w:val="86"/>
          <w:marBottom w:val="0"/>
          <w:divBdr>
            <w:top w:val="none" w:sz="0" w:space="0" w:color="auto"/>
            <w:left w:val="none" w:sz="0" w:space="0" w:color="auto"/>
            <w:bottom w:val="none" w:sz="0" w:space="0" w:color="auto"/>
            <w:right w:val="none" w:sz="0" w:space="0" w:color="auto"/>
          </w:divBdr>
        </w:div>
        <w:div w:id="390033133">
          <w:marLeft w:val="446"/>
          <w:marRight w:val="0"/>
          <w:marTop w:val="86"/>
          <w:marBottom w:val="0"/>
          <w:divBdr>
            <w:top w:val="none" w:sz="0" w:space="0" w:color="auto"/>
            <w:left w:val="none" w:sz="0" w:space="0" w:color="auto"/>
            <w:bottom w:val="none" w:sz="0" w:space="0" w:color="auto"/>
            <w:right w:val="none" w:sz="0" w:space="0" w:color="auto"/>
          </w:divBdr>
        </w:div>
        <w:div w:id="863593512">
          <w:marLeft w:val="446"/>
          <w:marRight w:val="0"/>
          <w:marTop w:val="86"/>
          <w:marBottom w:val="0"/>
          <w:divBdr>
            <w:top w:val="none" w:sz="0" w:space="0" w:color="auto"/>
            <w:left w:val="none" w:sz="0" w:space="0" w:color="auto"/>
            <w:bottom w:val="none" w:sz="0" w:space="0" w:color="auto"/>
            <w:right w:val="none" w:sz="0" w:space="0" w:color="auto"/>
          </w:divBdr>
        </w:div>
        <w:div w:id="1928419703">
          <w:marLeft w:val="446"/>
          <w:marRight w:val="0"/>
          <w:marTop w:val="86"/>
          <w:marBottom w:val="0"/>
          <w:divBdr>
            <w:top w:val="none" w:sz="0" w:space="0" w:color="auto"/>
            <w:left w:val="none" w:sz="0" w:space="0" w:color="auto"/>
            <w:bottom w:val="none" w:sz="0" w:space="0" w:color="auto"/>
            <w:right w:val="none" w:sz="0" w:space="0" w:color="auto"/>
          </w:divBdr>
        </w:div>
      </w:divsChild>
    </w:div>
    <w:div w:id="986864158">
      <w:bodyDiv w:val="1"/>
      <w:marLeft w:val="0"/>
      <w:marRight w:val="0"/>
      <w:marTop w:val="0"/>
      <w:marBottom w:val="0"/>
      <w:divBdr>
        <w:top w:val="none" w:sz="0" w:space="0" w:color="auto"/>
        <w:left w:val="none" w:sz="0" w:space="0" w:color="auto"/>
        <w:bottom w:val="none" w:sz="0" w:space="0" w:color="auto"/>
        <w:right w:val="none" w:sz="0" w:space="0" w:color="auto"/>
      </w:divBdr>
      <w:divsChild>
        <w:div w:id="1110589654">
          <w:marLeft w:val="0"/>
          <w:marRight w:val="0"/>
          <w:marTop w:val="77"/>
          <w:marBottom w:val="0"/>
          <w:divBdr>
            <w:top w:val="none" w:sz="0" w:space="0" w:color="auto"/>
            <w:left w:val="none" w:sz="0" w:space="0" w:color="auto"/>
            <w:bottom w:val="none" w:sz="0" w:space="0" w:color="auto"/>
            <w:right w:val="none" w:sz="0" w:space="0" w:color="auto"/>
          </w:divBdr>
        </w:div>
        <w:div w:id="2021855368">
          <w:marLeft w:val="0"/>
          <w:marRight w:val="0"/>
          <w:marTop w:val="77"/>
          <w:marBottom w:val="0"/>
          <w:divBdr>
            <w:top w:val="none" w:sz="0" w:space="0" w:color="auto"/>
            <w:left w:val="none" w:sz="0" w:space="0" w:color="auto"/>
            <w:bottom w:val="none" w:sz="0" w:space="0" w:color="auto"/>
            <w:right w:val="none" w:sz="0" w:space="0" w:color="auto"/>
          </w:divBdr>
        </w:div>
        <w:div w:id="917442482">
          <w:marLeft w:val="0"/>
          <w:marRight w:val="0"/>
          <w:marTop w:val="77"/>
          <w:marBottom w:val="0"/>
          <w:divBdr>
            <w:top w:val="none" w:sz="0" w:space="0" w:color="auto"/>
            <w:left w:val="none" w:sz="0" w:space="0" w:color="auto"/>
            <w:bottom w:val="none" w:sz="0" w:space="0" w:color="auto"/>
            <w:right w:val="none" w:sz="0" w:space="0" w:color="auto"/>
          </w:divBdr>
        </w:div>
      </w:divsChild>
    </w:div>
    <w:div w:id="1426877593">
      <w:bodyDiv w:val="1"/>
      <w:marLeft w:val="0"/>
      <w:marRight w:val="0"/>
      <w:marTop w:val="0"/>
      <w:marBottom w:val="0"/>
      <w:divBdr>
        <w:top w:val="none" w:sz="0" w:space="0" w:color="auto"/>
        <w:left w:val="none" w:sz="0" w:space="0" w:color="auto"/>
        <w:bottom w:val="none" w:sz="0" w:space="0" w:color="auto"/>
        <w:right w:val="none" w:sz="0" w:space="0" w:color="auto"/>
      </w:divBdr>
      <w:divsChild>
        <w:div w:id="1555435289">
          <w:marLeft w:val="547"/>
          <w:marRight w:val="0"/>
          <w:marTop w:val="77"/>
          <w:marBottom w:val="0"/>
          <w:divBdr>
            <w:top w:val="none" w:sz="0" w:space="0" w:color="auto"/>
            <w:left w:val="none" w:sz="0" w:space="0" w:color="auto"/>
            <w:bottom w:val="none" w:sz="0" w:space="0" w:color="auto"/>
            <w:right w:val="none" w:sz="0" w:space="0" w:color="auto"/>
          </w:divBdr>
        </w:div>
        <w:div w:id="94720116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smartsheet.com/top-excel-accounting-templ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beginner-bookkeeping.com/single-entry-bookkeep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smartsheet.com/top-excel-accounting-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A882F7-CE45-4133-A24D-3C963320A5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5E1D0EA9-CD58-4E0B-A9A3-0B9453A9057B}">
      <dgm:prSet phldrT="[Text]" custT="1"/>
      <dgm:spPr/>
      <dgm:t>
        <a:bodyPr/>
        <a:lstStyle/>
        <a:p>
          <a:pPr algn="ctr"/>
          <a:r>
            <a:rPr lang="en-GB" sz="600" dirty="0"/>
            <a:t>Customer sends request for goods or service</a:t>
          </a:r>
        </a:p>
      </dgm:t>
    </dgm:pt>
    <dgm:pt modelId="{6EB89795-DC17-4EE5-8157-D8115E893703}" type="parTrans" cxnId="{DFD5330F-7EB1-44B7-B3BA-373D9D6433AA}">
      <dgm:prSet/>
      <dgm:spPr/>
      <dgm:t>
        <a:bodyPr/>
        <a:lstStyle/>
        <a:p>
          <a:pPr algn="ctr"/>
          <a:endParaRPr lang="en-GB" sz="1200"/>
        </a:p>
      </dgm:t>
    </dgm:pt>
    <dgm:pt modelId="{F924208B-76E8-4DB2-A88F-56FD251A5270}" type="sibTrans" cxnId="{DFD5330F-7EB1-44B7-B3BA-373D9D6433AA}">
      <dgm:prSet/>
      <dgm:spPr/>
      <dgm:t>
        <a:bodyPr/>
        <a:lstStyle/>
        <a:p>
          <a:pPr algn="ctr"/>
          <a:endParaRPr lang="en-GB" sz="1200"/>
        </a:p>
      </dgm:t>
    </dgm:pt>
    <dgm:pt modelId="{D0FD5ACB-FBBA-4989-932F-AEEF6D423969}">
      <dgm:prSet phldrT="[Text]" custT="1">
        <dgm:style>
          <a:lnRef idx="1">
            <a:schemeClr val="accent2"/>
          </a:lnRef>
          <a:fillRef idx="2">
            <a:schemeClr val="accent2"/>
          </a:fillRef>
          <a:effectRef idx="1">
            <a:schemeClr val="accent2"/>
          </a:effectRef>
          <a:fontRef idx="minor">
            <a:schemeClr val="dk1"/>
          </a:fontRef>
        </dgm:style>
      </dgm:prSet>
      <dgm:spPr/>
      <dgm:t>
        <a:bodyPr/>
        <a:lstStyle/>
        <a:p>
          <a:pPr algn="ctr"/>
          <a:r>
            <a:rPr lang="en-GB" sz="600" dirty="0"/>
            <a:t>Supplier delivers goods with </a:t>
          </a:r>
          <a:r>
            <a:rPr lang="en-GB" sz="600" b="1" dirty="0"/>
            <a:t>delivery note</a:t>
          </a:r>
        </a:p>
      </dgm:t>
    </dgm:pt>
    <dgm:pt modelId="{81295CCB-CFE4-4506-8174-2B82A70FB3BC}" type="parTrans" cxnId="{C67491A3-3917-4596-88C4-2EBEFF658B17}">
      <dgm:prSet/>
      <dgm:spPr/>
      <dgm:t>
        <a:bodyPr/>
        <a:lstStyle/>
        <a:p>
          <a:pPr algn="ctr"/>
          <a:endParaRPr lang="en-GB" sz="1200"/>
        </a:p>
      </dgm:t>
    </dgm:pt>
    <dgm:pt modelId="{4C78E887-7743-4B51-9D6D-69932D6A52B6}" type="sibTrans" cxnId="{C67491A3-3917-4596-88C4-2EBEFF658B17}">
      <dgm:prSet/>
      <dgm:spPr/>
      <dgm:t>
        <a:bodyPr/>
        <a:lstStyle/>
        <a:p>
          <a:pPr algn="ctr"/>
          <a:endParaRPr lang="en-GB" sz="1200"/>
        </a:p>
      </dgm:t>
    </dgm:pt>
    <dgm:pt modelId="{A8299555-3977-41D5-8725-0411FE9761DA}">
      <dgm:prSet phldrT="[Text]" custT="1">
        <dgm:style>
          <a:lnRef idx="1">
            <a:schemeClr val="accent2"/>
          </a:lnRef>
          <a:fillRef idx="2">
            <a:schemeClr val="accent2"/>
          </a:fillRef>
          <a:effectRef idx="1">
            <a:schemeClr val="accent2"/>
          </a:effectRef>
          <a:fontRef idx="minor">
            <a:schemeClr val="dk1"/>
          </a:fontRef>
        </dgm:style>
      </dgm:prSet>
      <dgm:spPr/>
      <dgm:t>
        <a:bodyPr/>
        <a:lstStyle/>
        <a:p>
          <a:pPr algn="ctr"/>
          <a:r>
            <a:rPr lang="en-GB" sz="600" dirty="0"/>
            <a:t>Supplier sends </a:t>
          </a:r>
          <a:r>
            <a:rPr lang="en-GB" sz="600" b="1" dirty="0"/>
            <a:t>invoice</a:t>
          </a:r>
          <a:r>
            <a:rPr lang="en-GB" sz="600" dirty="0"/>
            <a:t> to request payment</a:t>
          </a:r>
        </a:p>
      </dgm:t>
    </dgm:pt>
    <dgm:pt modelId="{0B529543-96DB-4DEB-8B3C-D290407A1421}" type="parTrans" cxnId="{3B0C012B-5F62-4C79-AC3E-5009559FA662}">
      <dgm:prSet/>
      <dgm:spPr/>
      <dgm:t>
        <a:bodyPr/>
        <a:lstStyle/>
        <a:p>
          <a:pPr algn="ctr"/>
          <a:endParaRPr lang="en-GB" sz="1200"/>
        </a:p>
      </dgm:t>
    </dgm:pt>
    <dgm:pt modelId="{11723F9D-B1A0-4686-8B5C-EB3C2E85B0E1}" type="sibTrans" cxnId="{3B0C012B-5F62-4C79-AC3E-5009559FA662}">
      <dgm:prSet/>
      <dgm:spPr/>
      <dgm:t>
        <a:bodyPr/>
        <a:lstStyle/>
        <a:p>
          <a:pPr algn="ctr"/>
          <a:endParaRPr lang="en-GB" sz="1200"/>
        </a:p>
      </dgm:t>
    </dgm:pt>
    <dgm:pt modelId="{60F6EE81-E767-41B1-8349-787869E83790}">
      <dgm:prSet phldrT="[Text]" custT="1"/>
      <dgm:spPr/>
      <dgm:t>
        <a:bodyPr/>
        <a:lstStyle/>
        <a:p>
          <a:pPr algn="ctr"/>
          <a:r>
            <a:rPr lang="en-GB" sz="600" dirty="0"/>
            <a:t>Customer sends payment when due with </a:t>
          </a:r>
          <a:r>
            <a:rPr lang="en-GB" sz="600" b="1" dirty="0"/>
            <a:t>remittance advice</a:t>
          </a:r>
        </a:p>
      </dgm:t>
    </dgm:pt>
    <dgm:pt modelId="{45D77817-59D9-4072-AA5B-17608F88D33E}" type="parTrans" cxnId="{FF3B7098-AA6E-496C-B8E4-BFA51CD0D1FB}">
      <dgm:prSet/>
      <dgm:spPr/>
      <dgm:t>
        <a:bodyPr/>
        <a:lstStyle/>
        <a:p>
          <a:pPr algn="ctr"/>
          <a:endParaRPr lang="en-GB" sz="1200"/>
        </a:p>
      </dgm:t>
    </dgm:pt>
    <dgm:pt modelId="{301C88A2-E2E0-4415-9AF3-DF870BEBBBE6}" type="sibTrans" cxnId="{FF3B7098-AA6E-496C-B8E4-BFA51CD0D1FB}">
      <dgm:prSet/>
      <dgm:spPr/>
      <dgm:t>
        <a:bodyPr/>
        <a:lstStyle/>
        <a:p>
          <a:pPr algn="ctr"/>
          <a:endParaRPr lang="en-GB" sz="1200"/>
        </a:p>
      </dgm:t>
    </dgm:pt>
    <dgm:pt modelId="{84592D78-3067-4DC8-90BE-408ED8D42228}">
      <dgm:prSet phldrT="[Text]" custT="1">
        <dgm:style>
          <a:lnRef idx="1">
            <a:schemeClr val="accent2"/>
          </a:lnRef>
          <a:fillRef idx="2">
            <a:schemeClr val="accent2"/>
          </a:fillRef>
          <a:effectRef idx="1">
            <a:schemeClr val="accent2"/>
          </a:effectRef>
          <a:fontRef idx="minor">
            <a:schemeClr val="dk1"/>
          </a:fontRef>
        </dgm:style>
      </dgm:prSet>
      <dgm:spPr/>
      <dgm:t>
        <a:bodyPr/>
        <a:lstStyle/>
        <a:p>
          <a:pPr algn="ctr"/>
          <a:r>
            <a:rPr lang="en-GB" sz="600" dirty="0"/>
            <a:t>Supplier sends </a:t>
          </a:r>
          <a:r>
            <a:rPr lang="en-GB" sz="600" b="1" dirty="0"/>
            <a:t>receipt </a:t>
          </a:r>
          <a:r>
            <a:rPr lang="en-GB" sz="600" dirty="0"/>
            <a:t>acknowledging payment</a:t>
          </a:r>
        </a:p>
      </dgm:t>
    </dgm:pt>
    <dgm:pt modelId="{2C902736-8356-4831-A98C-54EAC526B71B}" type="parTrans" cxnId="{2CBDEE69-F654-4B3E-9472-C1DDA7AD145B}">
      <dgm:prSet/>
      <dgm:spPr/>
      <dgm:t>
        <a:bodyPr/>
        <a:lstStyle/>
        <a:p>
          <a:pPr algn="ctr"/>
          <a:endParaRPr lang="en-GB" sz="1200"/>
        </a:p>
      </dgm:t>
    </dgm:pt>
    <dgm:pt modelId="{EA98BA60-143F-40A7-B678-38C12725AB49}" type="sibTrans" cxnId="{2CBDEE69-F654-4B3E-9472-C1DDA7AD145B}">
      <dgm:prSet/>
      <dgm:spPr/>
      <dgm:t>
        <a:bodyPr/>
        <a:lstStyle/>
        <a:p>
          <a:pPr algn="ctr"/>
          <a:endParaRPr lang="en-GB" sz="1200"/>
        </a:p>
      </dgm:t>
    </dgm:pt>
    <dgm:pt modelId="{0FF10F43-32F6-4A7D-A059-6F444A7040F1}" type="pres">
      <dgm:prSet presAssocID="{3CA882F7-CE45-4133-A24D-3C963320A587}" presName="cycle" presStyleCnt="0">
        <dgm:presLayoutVars>
          <dgm:dir/>
          <dgm:resizeHandles val="exact"/>
        </dgm:presLayoutVars>
      </dgm:prSet>
      <dgm:spPr/>
    </dgm:pt>
    <dgm:pt modelId="{FB760C51-298C-451E-9C9E-5200BC57FEC0}" type="pres">
      <dgm:prSet presAssocID="{5E1D0EA9-CD58-4E0B-A9A3-0B9453A9057B}" presName="node" presStyleLbl="node1" presStyleIdx="0" presStyleCnt="5">
        <dgm:presLayoutVars>
          <dgm:bulletEnabled val="1"/>
        </dgm:presLayoutVars>
      </dgm:prSet>
      <dgm:spPr/>
    </dgm:pt>
    <dgm:pt modelId="{7BAD879F-B37D-4914-A716-2AC155F93FAF}" type="pres">
      <dgm:prSet presAssocID="{5E1D0EA9-CD58-4E0B-A9A3-0B9453A9057B}" presName="spNode" presStyleCnt="0"/>
      <dgm:spPr/>
    </dgm:pt>
    <dgm:pt modelId="{624EC829-ABAD-4850-8AE9-68D4A856DCD8}" type="pres">
      <dgm:prSet presAssocID="{F924208B-76E8-4DB2-A88F-56FD251A5270}" presName="sibTrans" presStyleLbl="sibTrans1D1" presStyleIdx="0" presStyleCnt="5"/>
      <dgm:spPr/>
    </dgm:pt>
    <dgm:pt modelId="{5C7AE329-539B-4E7F-A2F4-9037B664EB5E}" type="pres">
      <dgm:prSet presAssocID="{D0FD5ACB-FBBA-4989-932F-AEEF6D423969}" presName="node" presStyleLbl="node1" presStyleIdx="1" presStyleCnt="5">
        <dgm:presLayoutVars>
          <dgm:bulletEnabled val="1"/>
        </dgm:presLayoutVars>
      </dgm:prSet>
      <dgm:spPr/>
    </dgm:pt>
    <dgm:pt modelId="{0D50C4EA-9A57-4E50-B3DC-FE53134D6061}" type="pres">
      <dgm:prSet presAssocID="{D0FD5ACB-FBBA-4989-932F-AEEF6D423969}" presName="spNode" presStyleCnt="0"/>
      <dgm:spPr/>
    </dgm:pt>
    <dgm:pt modelId="{70B369E5-B447-4628-B190-C1AC4F183082}" type="pres">
      <dgm:prSet presAssocID="{4C78E887-7743-4B51-9D6D-69932D6A52B6}" presName="sibTrans" presStyleLbl="sibTrans1D1" presStyleIdx="1" presStyleCnt="5"/>
      <dgm:spPr/>
    </dgm:pt>
    <dgm:pt modelId="{F8AF95A7-C8B7-43CE-B5D5-E103B2E1923A}" type="pres">
      <dgm:prSet presAssocID="{A8299555-3977-41D5-8725-0411FE9761DA}" presName="node" presStyleLbl="node1" presStyleIdx="2" presStyleCnt="5">
        <dgm:presLayoutVars>
          <dgm:bulletEnabled val="1"/>
        </dgm:presLayoutVars>
      </dgm:prSet>
      <dgm:spPr/>
    </dgm:pt>
    <dgm:pt modelId="{EE149390-8EBB-48FC-8B76-B07B7C6B6EE4}" type="pres">
      <dgm:prSet presAssocID="{A8299555-3977-41D5-8725-0411FE9761DA}" presName="spNode" presStyleCnt="0"/>
      <dgm:spPr/>
    </dgm:pt>
    <dgm:pt modelId="{C34CBD88-6B23-4EE2-BDEE-D6EEEACCE3F1}" type="pres">
      <dgm:prSet presAssocID="{11723F9D-B1A0-4686-8B5C-EB3C2E85B0E1}" presName="sibTrans" presStyleLbl="sibTrans1D1" presStyleIdx="2" presStyleCnt="5"/>
      <dgm:spPr/>
    </dgm:pt>
    <dgm:pt modelId="{7E363B9D-8281-40C4-86FF-F1BC31F41074}" type="pres">
      <dgm:prSet presAssocID="{60F6EE81-E767-41B1-8349-787869E83790}" presName="node" presStyleLbl="node1" presStyleIdx="3" presStyleCnt="5" custScaleX="135345" custScaleY="100543">
        <dgm:presLayoutVars>
          <dgm:bulletEnabled val="1"/>
        </dgm:presLayoutVars>
      </dgm:prSet>
      <dgm:spPr/>
    </dgm:pt>
    <dgm:pt modelId="{8FD28B87-C754-44A8-A206-5D7BB0A1F2DC}" type="pres">
      <dgm:prSet presAssocID="{60F6EE81-E767-41B1-8349-787869E83790}" presName="spNode" presStyleCnt="0"/>
      <dgm:spPr/>
    </dgm:pt>
    <dgm:pt modelId="{A935B890-39E8-4873-8F23-6EDCC7DF510F}" type="pres">
      <dgm:prSet presAssocID="{301C88A2-E2E0-4415-9AF3-DF870BEBBBE6}" presName="sibTrans" presStyleLbl="sibTrans1D1" presStyleIdx="3" presStyleCnt="5"/>
      <dgm:spPr/>
    </dgm:pt>
    <dgm:pt modelId="{D6F6E3C3-0291-465A-87DE-915A89E24A46}" type="pres">
      <dgm:prSet presAssocID="{84592D78-3067-4DC8-90BE-408ED8D42228}" presName="node" presStyleLbl="node1" presStyleIdx="4" presStyleCnt="5">
        <dgm:presLayoutVars>
          <dgm:bulletEnabled val="1"/>
        </dgm:presLayoutVars>
      </dgm:prSet>
      <dgm:spPr/>
    </dgm:pt>
    <dgm:pt modelId="{BC7D7F73-C1DC-437B-BA0D-4AAFBA0A2E3C}" type="pres">
      <dgm:prSet presAssocID="{84592D78-3067-4DC8-90BE-408ED8D42228}" presName="spNode" presStyleCnt="0"/>
      <dgm:spPr/>
    </dgm:pt>
    <dgm:pt modelId="{C861BCA5-1B53-4F31-9FC3-D9BA7E6847C3}" type="pres">
      <dgm:prSet presAssocID="{EA98BA60-143F-40A7-B678-38C12725AB49}" presName="sibTrans" presStyleLbl="sibTrans1D1" presStyleIdx="4" presStyleCnt="5"/>
      <dgm:spPr/>
    </dgm:pt>
  </dgm:ptLst>
  <dgm:cxnLst>
    <dgm:cxn modelId="{5BB71301-BCEB-442F-8204-559E632AD1BB}" type="presOf" srcId="{11723F9D-B1A0-4686-8B5C-EB3C2E85B0E1}" destId="{C34CBD88-6B23-4EE2-BDEE-D6EEEACCE3F1}" srcOrd="0" destOrd="0" presId="urn:microsoft.com/office/officeart/2005/8/layout/cycle5"/>
    <dgm:cxn modelId="{A611A709-0484-4B74-BD50-CF3BDC567081}" type="presOf" srcId="{4C78E887-7743-4B51-9D6D-69932D6A52B6}" destId="{70B369E5-B447-4628-B190-C1AC4F183082}" srcOrd="0" destOrd="0" presId="urn:microsoft.com/office/officeart/2005/8/layout/cycle5"/>
    <dgm:cxn modelId="{0EB85E0C-8338-4C08-8051-51F84009CA39}" type="presOf" srcId="{60F6EE81-E767-41B1-8349-787869E83790}" destId="{7E363B9D-8281-40C4-86FF-F1BC31F41074}" srcOrd="0" destOrd="0" presId="urn:microsoft.com/office/officeart/2005/8/layout/cycle5"/>
    <dgm:cxn modelId="{983BF00C-637C-44F4-9D30-9AC19DAC8FC1}" type="presOf" srcId="{301C88A2-E2E0-4415-9AF3-DF870BEBBBE6}" destId="{A935B890-39E8-4873-8F23-6EDCC7DF510F}" srcOrd="0" destOrd="0" presId="urn:microsoft.com/office/officeart/2005/8/layout/cycle5"/>
    <dgm:cxn modelId="{D087DA0E-5599-4A10-B91F-C8A25E864D69}" type="presOf" srcId="{EA98BA60-143F-40A7-B678-38C12725AB49}" destId="{C861BCA5-1B53-4F31-9FC3-D9BA7E6847C3}" srcOrd="0" destOrd="0" presId="urn:microsoft.com/office/officeart/2005/8/layout/cycle5"/>
    <dgm:cxn modelId="{DFD5330F-7EB1-44B7-B3BA-373D9D6433AA}" srcId="{3CA882F7-CE45-4133-A24D-3C963320A587}" destId="{5E1D0EA9-CD58-4E0B-A9A3-0B9453A9057B}" srcOrd="0" destOrd="0" parTransId="{6EB89795-DC17-4EE5-8157-D8115E893703}" sibTransId="{F924208B-76E8-4DB2-A88F-56FD251A5270}"/>
    <dgm:cxn modelId="{3B0C012B-5F62-4C79-AC3E-5009559FA662}" srcId="{3CA882F7-CE45-4133-A24D-3C963320A587}" destId="{A8299555-3977-41D5-8725-0411FE9761DA}" srcOrd="2" destOrd="0" parTransId="{0B529543-96DB-4DEB-8B3C-D290407A1421}" sibTransId="{11723F9D-B1A0-4686-8B5C-EB3C2E85B0E1}"/>
    <dgm:cxn modelId="{2CBDEE69-F654-4B3E-9472-C1DDA7AD145B}" srcId="{3CA882F7-CE45-4133-A24D-3C963320A587}" destId="{84592D78-3067-4DC8-90BE-408ED8D42228}" srcOrd="4" destOrd="0" parTransId="{2C902736-8356-4831-A98C-54EAC526B71B}" sibTransId="{EA98BA60-143F-40A7-B678-38C12725AB49}"/>
    <dgm:cxn modelId="{03A0EA85-8BF6-4675-9B0C-4CBC5376AA6C}" type="presOf" srcId="{3CA882F7-CE45-4133-A24D-3C963320A587}" destId="{0FF10F43-32F6-4A7D-A059-6F444A7040F1}" srcOrd="0" destOrd="0" presId="urn:microsoft.com/office/officeart/2005/8/layout/cycle5"/>
    <dgm:cxn modelId="{58182296-4B44-4806-9D0B-A80FA9460AC1}" type="presOf" srcId="{A8299555-3977-41D5-8725-0411FE9761DA}" destId="{F8AF95A7-C8B7-43CE-B5D5-E103B2E1923A}" srcOrd="0" destOrd="0" presId="urn:microsoft.com/office/officeart/2005/8/layout/cycle5"/>
    <dgm:cxn modelId="{FF3B7098-AA6E-496C-B8E4-BFA51CD0D1FB}" srcId="{3CA882F7-CE45-4133-A24D-3C963320A587}" destId="{60F6EE81-E767-41B1-8349-787869E83790}" srcOrd="3" destOrd="0" parTransId="{45D77817-59D9-4072-AA5B-17608F88D33E}" sibTransId="{301C88A2-E2E0-4415-9AF3-DF870BEBBBE6}"/>
    <dgm:cxn modelId="{C67491A3-3917-4596-88C4-2EBEFF658B17}" srcId="{3CA882F7-CE45-4133-A24D-3C963320A587}" destId="{D0FD5ACB-FBBA-4989-932F-AEEF6D423969}" srcOrd="1" destOrd="0" parTransId="{81295CCB-CFE4-4506-8174-2B82A70FB3BC}" sibTransId="{4C78E887-7743-4B51-9D6D-69932D6A52B6}"/>
    <dgm:cxn modelId="{49D679BB-557D-430D-8921-EFE8E1CBF088}" type="presOf" srcId="{D0FD5ACB-FBBA-4989-932F-AEEF6D423969}" destId="{5C7AE329-539B-4E7F-A2F4-9037B664EB5E}" srcOrd="0" destOrd="0" presId="urn:microsoft.com/office/officeart/2005/8/layout/cycle5"/>
    <dgm:cxn modelId="{2DF695BB-A269-400C-B2ED-FAA7EE6769D9}" type="presOf" srcId="{F924208B-76E8-4DB2-A88F-56FD251A5270}" destId="{624EC829-ABAD-4850-8AE9-68D4A856DCD8}" srcOrd="0" destOrd="0" presId="urn:microsoft.com/office/officeart/2005/8/layout/cycle5"/>
    <dgm:cxn modelId="{F5BBA1C5-2008-46FF-AA06-8FD6173A45CB}" type="presOf" srcId="{84592D78-3067-4DC8-90BE-408ED8D42228}" destId="{D6F6E3C3-0291-465A-87DE-915A89E24A46}" srcOrd="0" destOrd="0" presId="urn:microsoft.com/office/officeart/2005/8/layout/cycle5"/>
    <dgm:cxn modelId="{4E1E06D7-EFEA-4CB5-9947-A890AD13C530}" type="presOf" srcId="{5E1D0EA9-CD58-4E0B-A9A3-0B9453A9057B}" destId="{FB760C51-298C-451E-9C9E-5200BC57FEC0}" srcOrd="0" destOrd="0" presId="urn:microsoft.com/office/officeart/2005/8/layout/cycle5"/>
    <dgm:cxn modelId="{2F854930-0C68-4AC2-8AA7-C0424AAE2F45}" type="presParOf" srcId="{0FF10F43-32F6-4A7D-A059-6F444A7040F1}" destId="{FB760C51-298C-451E-9C9E-5200BC57FEC0}" srcOrd="0" destOrd="0" presId="urn:microsoft.com/office/officeart/2005/8/layout/cycle5"/>
    <dgm:cxn modelId="{01DC9DAE-3CE0-40FC-9D14-9995CE87BD9A}" type="presParOf" srcId="{0FF10F43-32F6-4A7D-A059-6F444A7040F1}" destId="{7BAD879F-B37D-4914-A716-2AC155F93FAF}" srcOrd="1" destOrd="0" presId="urn:microsoft.com/office/officeart/2005/8/layout/cycle5"/>
    <dgm:cxn modelId="{B8568C6E-965F-4CCC-9777-14BEA70F71CE}" type="presParOf" srcId="{0FF10F43-32F6-4A7D-A059-6F444A7040F1}" destId="{624EC829-ABAD-4850-8AE9-68D4A856DCD8}" srcOrd="2" destOrd="0" presId="urn:microsoft.com/office/officeart/2005/8/layout/cycle5"/>
    <dgm:cxn modelId="{B01CE6CC-9CC5-4424-9FEE-12947D9AC77C}" type="presParOf" srcId="{0FF10F43-32F6-4A7D-A059-6F444A7040F1}" destId="{5C7AE329-539B-4E7F-A2F4-9037B664EB5E}" srcOrd="3" destOrd="0" presId="urn:microsoft.com/office/officeart/2005/8/layout/cycle5"/>
    <dgm:cxn modelId="{8AFAF139-7D16-41AE-BE6C-C1564BA121E3}" type="presParOf" srcId="{0FF10F43-32F6-4A7D-A059-6F444A7040F1}" destId="{0D50C4EA-9A57-4E50-B3DC-FE53134D6061}" srcOrd="4" destOrd="0" presId="urn:microsoft.com/office/officeart/2005/8/layout/cycle5"/>
    <dgm:cxn modelId="{E3BD5CED-D6F8-4949-8209-B5D3A4967304}" type="presParOf" srcId="{0FF10F43-32F6-4A7D-A059-6F444A7040F1}" destId="{70B369E5-B447-4628-B190-C1AC4F183082}" srcOrd="5" destOrd="0" presId="urn:microsoft.com/office/officeart/2005/8/layout/cycle5"/>
    <dgm:cxn modelId="{8AE853E8-4150-475C-AD01-CF939BD70038}" type="presParOf" srcId="{0FF10F43-32F6-4A7D-A059-6F444A7040F1}" destId="{F8AF95A7-C8B7-43CE-B5D5-E103B2E1923A}" srcOrd="6" destOrd="0" presId="urn:microsoft.com/office/officeart/2005/8/layout/cycle5"/>
    <dgm:cxn modelId="{696AEFE8-21D3-4524-BFCA-53CD08C81185}" type="presParOf" srcId="{0FF10F43-32F6-4A7D-A059-6F444A7040F1}" destId="{EE149390-8EBB-48FC-8B76-B07B7C6B6EE4}" srcOrd="7" destOrd="0" presId="urn:microsoft.com/office/officeart/2005/8/layout/cycle5"/>
    <dgm:cxn modelId="{1C095A72-2E31-4AC7-A3BE-9D1E343916A6}" type="presParOf" srcId="{0FF10F43-32F6-4A7D-A059-6F444A7040F1}" destId="{C34CBD88-6B23-4EE2-BDEE-D6EEEACCE3F1}" srcOrd="8" destOrd="0" presId="urn:microsoft.com/office/officeart/2005/8/layout/cycle5"/>
    <dgm:cxn modelId="{EE0E090D-0E7F-42C0-8BE1-74811C5DCA84}" type="presParOf" srcId="{0FF10F43-32F6-4A7D-A059-6F444A7040F1}" destId="{7E363B9D-8281-40C4-86FF-F1BC31F41074}" srcOrd="9" destOrd="0" presId="urn:microsoft.com/office/officeart/2005/8/layout/cycle5"/>
    <dgm:cxn modelId="{C9D64F8A-0D67-4BEE-8132-2B257EFAA111}" type="presParOf" srcId="{0FF10F43-32F6-4A7D-A059-6F444A7040F1}" destId="{8FD28B87-C754-44A8-A206-5D7BB0A1F2DC}" srcOrd="10" destOrd="0" presId="urn:microsoft.com/office/officeart/2005/8/layout/cycle5"/>
    <dgm:cxn modelId="{EBC0C5DB-902A-47FB-B6C3-AC267CE7080C}" type="presParOf" srcId="{0FF10F43-32F6-4A7D-A059-6F444A7040F1}" destId="{A935B890-39E8-4873-8F23-6EDCC7DF510F}" srcOrd="11" destOrd="0" presId="urn:microsoft.com/office/officeart/2005/8/layout/cycle5"/>
    <dgm:cxn modelId="{78D35C55-61A7-4350-BBB9-831F6285CB81}" type="presParOf" srcId="{0FF10F43-32F6-4A7D-A059-6F444A7040F1}" destId="{D6F6E3C3-0291-465A-87DE-915A89E24A46}" srcOrd="12" destOrd="0" presId="urn:microsoft.com/office/officeart/2005/8/layout/cycle5"/>
    <dgm:cxn modelId="{87FF6F47-6E7A-435C-ADBE-9DFF711169C1}" type="presParOf" srcId="{0FF10F43-32F6-4A7D-A059-6F444A7040F1}" destId="{BC7D7F73-C1DC-437B-BA0D-4AAFBA0A2E3C}" srcOrd="13" destOrd="0" presId="urn:microsoft.com/office/officeart/2005/8/layout/cycle5"/>
    <dgm:cxn modelId="{61963B8E-57BC-4546-8390-B7CF90AAEE2D}" type="presParOf" srcId="{0FF10F43-32F6-4A7D-A059-6F444A7040F1}" destId="{C861BCA5-1B53-4F31-9FC3-D9BA7E6847C3}" srcOrd="14"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60C51-298C-451E-9C9E-5200BC57FEC0}">
      <dsp:nvSpPr>
        <dsp:cNvPr id="0" name=""/>
        <dsp:cNvSpPr/>
      </dsp:nvSpPr>
      <dsp:spPr>
        <a:xfrm>
          <a:off x="781879" y="659"/>
          <a:ext cx="534916" cy="3476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Customer sends request for goods or service</a:t>
          </a:r>
        </a:p>
      </dsp:txBody>
      <dsp:txXfrm>
        <a:off x="798852" y="17632"/>
        <a:ext cx="500970" cy="313749"/>
      </dsp:txXfrm>
    </dsp:sp>
    <dsp:sp modelId="{624EC829-ABAD-4850-8AE9-68D4A856DCD8}">
      <dsp:nvSpPr>
        <dsp:cNvPr id="0" name=""/>
        <dsp:cNvSpPr/>
      </dsp:nvSpPr>
      <dsp:spPr>
        <a:xfrm>
          <a:off x="354310" y="174507"/>
          <a:ext cx="1390053" cy="1390053"/>
        </a:xfrm>
        <a:custGeom>
          <a:avLst/>
          <a:gdLst/>
          <a:ahLst/>
          <a:cxnLst/>
          <a:rect l="0" t="0" r="0" b="0"/>
          <a:pathLst>
            <a:path>
              <a:moveTo>
                <a:pt x="1034235" y="88397"/>
              </a:moveTo>
              <a:arcTo wR="695026" hR="695026" stAng="17952755" swAng="121261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C7AE329-539B-4E7F-A2F4-9037B664EB5E}">
      <dsp:nvSpPr>
        <dsp:cNvPr id="0" name=""/>
        <dsp:cNvSpPr/>
      </dsp:nvSpPr>
      <dsp:spPr>
        <a:xfrm>
          <a:off x="1442889" y="480911"/>
          <a:ext cx="534916" cy="347695"/>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Supplier delivers goods with </a:t>
          </a:r>
          <a:r>
            <a:rPr lang="en-GB" sz="600" b="1" kern="1200" dirty="0"/>
            <a:t>delivery note</a:t>
          </a:r>
        </a:p>
      </dsp:txBody>
      <dsp:txXfrm>
        <a:off x="1459862" y="497884"/>
        <a:ext cx="500970" cy="313749"/>
      </dsp:txXfrm>
    </dsp:sp>
    <dsp:sp modelId="{70B369E5-B447-4628-B190-C1AC4F183082}">
      <dsp:nvSpPr>
        <dsp:cNvPr id="0" name=""/>
        <dsp:cNvSpPr/>
      </dsp:nvSpPr>
      <dsp:spPr>
        <a:xfrm>
          <a:off x="354310" y="174507"/>
          <a:ext cx="1390053" cy="1390053"/>
        </a:xfrm>
        <a:custGeom>
          <a:avLst/>
          <a:gdLst/>
          <a:ahLst/>
          <a:cxnLst/>
          <a:rect l="0" t="0" r="0" b="0"/>
          <a:pathLst>
            <a:path>
              <a:moveTo>
                <a:pt x="1388391" y="743066"/>
              </a:moveTo>
              <a:arcTo wR="695026" hR="695026" stAng="21837807" swAng="136056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8AF95A7-C8B7-43CE-B5D5-E103B2E1923A}">
      <dsp:nvSpPr>
        <dsp:cNvPr id="0" name=""/>
        <dsp:cNvSpPr/>
      </dsp:nvSpPr>
      <dsp:spPr>
        <a:xfrm>
          <a:off x="1190405" y="1257974"/>
          <a:ext cx="534916" cy="347695"/>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Supplier sends </a:t>
          </a:r>
          <a:r>
            <a:rPr lang="en-GB" sz="600" b="1" kern="1200" dirty="0"/>
            <a:t>invoice</a:t>
          </a:r>
          <a:r>
            <a:rPr lang="en-GB" sz="600" kern="1200" dirty="0"/>
            <a:t> to request payment</a:t>
          </a:r>
        </a:p>
      </dsp:txBody>
      <dsp:txXfrm>
        <a:off x="1207378" y="1274947"/>
        <a:ext cx="500970" cy="313749"/>
      </dsp:txXfrm>
    </dsp:sp>
    <dsp:sp modelId="{C34CBD88-6B23-4EE2-BDEE-D6EEEACCE3F1}">
      <dsp:nvSpPr>
        <dsp:cNvPr id="0" name=""/>
        <dsp:cNvSpPr/>
      </dsp:nvSpPr>
      <dsp:spPr>
        <a:xfrm>
          <a:off x="354310" y="174507"/>
          <a:ext cx="1390053" cy="1390053"/>
        </a:xfrm>
        <a:custGeom>
          <a:avLst/>
          <a:gdLst/>
          <a:ahLst/>
          <a:cxnLst/>
          <a:rect l="0" t="0" r="0" b="0"/>
          <a:pathLst>
            <a:path>
              <a:moveTo>
                <a:pt x="799079" y="1382220"/>
              </a:moveTo>
              <a:arcTo wR="695026" hR="695026" stAng="4883389" swAng="56093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E363B9D-8281-40C4-86FF-F1BC31F41074}">
      <dsp:nvSpPr>
        <dsp:cNvPr id="0" name=""/>
        <dsp:cNvSpPr/>
      </dsp:nvSpPr>
      <dsp:spPr>
        <a:xfrm>
          <a:off x="278819" y="1257030"/>
          <a:ext cx="723982" cy="34958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Customer sends payment when due with </a:t>
          </a:r>
          <a:r>
            <a:rPr lang="en-GB" sz="600" b="1" kern="1200" dirty="0"/>
            <a:t>remittance advice</a:t>
          </a:r>
        </a:p>
      </dsp:txBody>
      <dsp:txXfrm>
        <a:off x="295884" y="1274095"/>
        <a:ext cx="689852" cy="315453"/>
      </dsp:txXfrm>
    </dsp:sp>
    <dsp:sp modelId="{A935B890-39E8-4873-8F23-6EDCC7DF510F}">
      <dsp:nvSpPr>
        <dsp:cNvPr id="0" name=""/>
        <dsp:cNvSpPr/>
      </dsp:nvSpPr>
      <dsp:spPr>
        <a:xfrm>
          <a:off x="354310" y="174507"/>
          <a:ext cx="1390053" cy="1390053"/>
        </a:xfrm>
        <a:custGeom>
          <a:avLst/>
          <a:gdLst/>
          <a:ahLst/>
          <a:cxnLst/>
          <a:rect l="0" t="0" r="0" b="0"/>
          <a:pathLst>
            <a:path>
              <a:moveTo>
                <a:pt x="73367" y="1005834"/>
              </a:moveTo>
              <a:arcTo wR="695026" hR="695026" stAng="9206193" swAng="135706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6F6E3C3-0291-465A-87DE-915A89E24A46}">
      <dsp:nvSpPr>
        <dsp:cNvPr id="0" name=""/>
        <dsp:cNvSpPr/>
      </dsp:nvSpPr>
      <dsp:spPr>
        <a:xfrm>
          <a:off x="120869" y="480911"/>
          <a:ext cx="534916" cy="347695"/>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Supplier sends </a:t>
          </a:r>
          <a:r>
            <a:rPr lang="en-GB" sz="600" b="1" kern="1200" dirty="0"/>
            <a:t>receipt </a:t>
          </a:r>
          <a:r>
            <a:rPr lang="en-GB" sz="600" kern="1200" dirty="0"/>
            <a:t>acknowledging payment</a:t>
          </a:r>
        </a:p>
      </dsp:txBody>
      <dsp:txXfrm>
        <a:off x="137842" y="497884"/>
        <a:ext cx="500970" cy="313749"/>
      </dsp:txXfrm>
    </dsp:sp>
    <dsp:sp modelId="{C861BCA5-1B53-4F31-9FC3-D9BA7E6847C3}">
      <dsp:nvSpPr>
        <dsp:cNvPr id="0" name=""/>
        <dsp:cNvSpPr/>
      </dsp:nvSpPr>
      <dsp:spPr>
        <a:xfrm>
          <a:off x="354310" y="174507"/>
          <a:ext cx="1390053" cy="1390053"/>
        </a:xfrm>
        <a:custGeom>
          <a:avLst/>
          <a:gdLst/>
          <a:ahLst/>
          <a:cxnLst/>
          <a:rect l="0" t="0" r="0" b="0"/>
          <a:pathLst>
            <a:path>
              <a:moveTo>
                <a:pt x="167132" y="242932"/>
              </a:moveTo>
              <a:arcTo wR="695026" hR="695026" stAng="13234627" swAng="121261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Nefeli Mikirditsian</cp:lastModifiedBy>
  <cp:revision>5</cp:revision>
  <dcterms:created xsi:type="dcterms:W3CDTF">2017-06-16T17:19:00Z</dcterms:created>
  <dcterms:modified xsi:type="dcterms:W3CDTF">2017-06-19T12:45:00Z</dcterms:modified>
</cp:coreProperties>
</file>