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5F5A6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260B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LO1 </w:t>
      </w:r>
    </w:p>
    <w:p w:rsidR="007A49A9" w:rsidRPr="007A49A9" w:rsidRDefault="00260B62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Using digital tools</w:t>
      </w:r>
    </w:p>
    <w:p w:rsidR="007A49A9" w:rsidRPr="007A49A9" w:rsidRDefault="007A49A9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  <w:bookmarkStart w:id="0" w:name="_GoBack"/>
      <w:bookmarkEnd w:id="0"/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</w:p>
    <w:p w:rsidR="00017DE4" w:rsidRDefault="00017DE4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7A49A9" w:rsidRPr="007A49A9" w:rsidRDefault="00017DE4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Read the case study below.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7A49A9" w:rsidRPr="007A49A9" w:rsidTr="007A49A9">
        <w:trPr>
          <w:trHeight w:val="9497"/>
        </w:trPr>
        <w:tc>
          <w:tcPr>
            <w:tcW w:w="10485" w:type="dxa"/>
          </w:tcPr>
          <w:p w:rsidR="007A49A9" w:rsidRDefault="007A49A9" w:rsidP="007A49A9">
            <w:pPr>
              <w:rPr>
                <w:rFonts w:eastAsia="Calibri" w:cs="Calibri Light"/>
                <w:sz w:val="28"/>
                <w:szCs w:val="24"/>
              </w:rPr>
            </w:pPr>
          </w:p>
          <w:p w:rsidR="00472557" w:rsidRPr="006A10E1" w:rsidRDefault="00700BC7" w:rsidP="00472557">
            <w:pPr>
              <w:rPr>
                <w:rFonts w:eastAsia="Calibri" w:cs="Calibri Light"/>
                <w:sz w:val="24"/>
                <w:szCs w:val="24"/>
              </w:rPr>
            </w:pPr>
            <w:r w:rsidRPr="00700BC7">
              <w:rPr>
                <w:rFonts w:eastAsia="Calibri" w:cs="Calibri Light"/>
                <w:noProof/>
                <w:sz w:val="28"/>
                <w:szCs w:val="24"/>
                <w:lang w:eastAsia="en-GB"/>
              </w:rPr>
              <w:drawing>
                <wp:inline distT="0" distB="0" distL="0" distR="0">
                  <wp:extent cx="1524000" cy="1021080"/>
                  <wp:effectExtent l="0" t="0" r="0" b="0"/>
                  <wp:docPr id="2" name="Picture 2" descr="C:\Users\User\Desktop\ABE\Publishing project\BSU\Stock photos\shutterstock_474779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BE\Publishing project\BSU\Stock photos\shutterstock_474779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BC7">
              <w:rPr>
                <w:rFonts w:eastAsia="Calibri" w:cs="Calibri Light"/>
                <w:sz w:val="28"/>
                <w:szCs w:val="24"/>
              </w:rPr>
              <w:t xml:space="preserve"> </w:t>
            </w:r>
            <w:r w:rsidR="00472557" w:rsidRPr="006A10E1">
              <w:rPr>
                <w:rFonts w:eastAsia="Calibri" w:cs="Calibri Light"/>
                <w:sz w:val="24"/>
                <w:szCs w:val="24"/>
              </w:rPr>
              <w:t>Baraka Bicycles is a small business owned and run by Baraka Okoye</w:t>
            </w:r>
            <w:r w:rsidR="00C927ED" w:rsidRPr="006A10E1">
              <w:rPr>
                <w:rFonts w:eastAsia="Calibri" w:cs="Calibri Light"/>
                <w:sz w:val="24"/>
                <w:szCs w:val="24"/>
              </w:rPr>
              <w:t>,</w:t>
            </w:r>
            <w:r w:rsidR="00472557" w:rsidRPr="006A10E1">
              <w:rPr>
                <w:rFonts w:eastAsia="Calibri" w:cs="Calibri Light"/>
                <w:sz w:val="24"/>
                <w:szCs w:val="24"/>
              </w:rPr>
              <w:t xml:space="preserve"> in a town</w:t>
            </w:r>
            <w:r w:rsidR="009028F6" w:rsidRPr="006A10E1">
              <w:rPr>
                <w:rFonts w:eastAsia="Calibri" w:cs="Calibri Light"/>
                <w:sz w:val="24"/>
                <w:szCs w:val="24"/>
              </w:rPr>
              <w:t xml:space="preserve"> </w:t>
            </w:r>
            <w:r w:rsidR="00D647C9" w:rsidRPr="006A10E1">
              <w:rPr>
                <w:rFonts w:eastAsia="Calibri" w:cs="Calibri Light"/>
                <w:sz w:val="24"/>
                <w:szCs w:val="24"/>
              </w:rPr>
              <w:t xml:space="preserve">situated in a tourist region of </w:t>
            </w:r>
            <w:r w:rsidR="009028F6" w:rsidRPr="006A10E1">
              <w:rPr>
                <w:rFonts w:eastAsia="Calibri" w:cs="Calibri Light"/>
                <w:sz w:val="24"/>
                <w:szCs w:val="24"/>
              </w:rPr>
              <w:t>your country</w:t>
            </w:r>
            <w:r w:rsidR="00D647C9" w:rsidRPr="006A10E1">
              <w:rPr>
                <w:rFonts w:eastAsia="Calibri" w:cs="Calibri Light"/>
                <w:sz w:val="24"/>
                <w:szCs w:val="24"/>
              </w:rPr>
              <w:t>. The local area</w:t>
            </w:r>
            <w:r w:rsidR="00472557" w:rsidRPr="006A10E1">
              <w:rPr>
                <w:rFonts w:eastAsia="Calibri" w:cs="Calibri Light"/>
                <w:sz w:val="24"/>
                <w:szCs w:val="24"/>
              </w:rPr>
              <w:t xml:space="preserve"> </w:t>
            </w:r>
            <w:r w:rsidR="00D647C9" w:rsidRPr="006A10E1">
              <w:rPr>
                <w:rFonts w:eastAsia="Calibri" w:cs="Calibri Light"/>
                <w:sz w:val="24"/>
                <w:szCs w:val="24"/>
              </w:rPr>
              <w:t>comprises</w:t>
            </w:r>
            <w:r w:rsidR="00472557" w:rsidRPr="006A10E1">
              <w:rPr>
                <w:rFonts w:eastAsia="Calibri" w:cs="Calibri Light"/>
                <w:sz w:val="24"/>
                <w:szCs w:val="24"/>
              </w:rPr>
              <w:t xml:space="preserve"> of residential properties </w:t>
            </w:r>
            <w:r w:rsidR="00D647C9" w:rsidRPr="006A10E1">
              <w:rPr>
                <w:rFonts w:eastAsia="Calibri" w:cs="Calibri Light"/>
                <w:sz w:val="24"/>
                <w:szCs w:val="24"/>
              </w:rPr>
              <w:t>plus</w:t>
            </w:r>
            <w:r w:rsidR="00472557" w:rsidRPr="006A10E1">
              <w:rPr>
                <w:rFonts w:eastAsia="Calibri" w:cs="Calibri Light"/>
                <w:sz w:val="24"/>
                <w:szCs w:val="24"/>
              </w:rPr>
              <w:t xml:space="preserve"> </w:t>
            </w:r>
            <w:r w:rsidR="009028F6" w:rsidRPr="006A10E1">
              <w:rPr>
                <w:rFonts w:eastAsia="Calibri" w:cs="Calibri Light"/>
                <w:sz w:val="24"/>
                <w:szCs w:val="24"/>
              </w:rPr>
              <w:t>commercial</w:t>
            </w:r>
            <w:r w:rsidR="00D647C9" w:rsidRPr="006A10E1">
              <w:rPr>
                <w:rFonts w:eastAsia="Calibri" w:cs="Calibri Light"/>
                <w:sz w:val="24"/>
                <w:szCs w:val="24"/>
              </w:rPr>
              <w:t xml:space="preserve"> and tourism related</w:t>
            </w:r>
            <w:r w:rsidR="00472557" w:rsidRPr="006A10E1">
              <w:rPr>
                <w:rFonts w:eastAsia="Calibri" w:cs="Calibri Light"/>
                <w:sz w:val="24"/>
                <w:szCs w:val="24"/>
              </w:rPr>
              <w:t xml:space="preserve"> enterprises. His business has been established for about ten years</w:t>
            </w:r>
            <w:r w:rsidR="00D647C9" w:rsidRPr="006A10E1">
              <w:rPr>
                <w:rFonts w:eastAsia="Calibri" w:cs="Calibri Light"/>
                <w:sz w:val="24"/>
                <w:szCs w:val="24"/>
              </w:rPr>
              <w:t xml:space="preserve"> and it </w:t>
            </w:r>
            <w:r w:rsidR="00C927ED" w:rsidRPr="006A10E1">
              <w:rPr>
                <w:rFonts w:eastAsia="Calibri" w:cs="Calibri Light"/>
                <w:sz w:val="24"/>
                <w:szCs w:val="24"/>
              </w:rPr>
              <w:t xml:space="preserve">is </w:t>
            </w:r>
            <w:r w:rsidR="00D647C9" w:rsidRPr="006A10E1">
              <w:rPr>
                <w:rFonts w:eastAsia="Calibri" w:cs="Calibri Light"/>
                <w:sz w:val="24"/>
                <w:szCs w:val="24"/>
              </w:rPr>
              <w:t>well known in the area to residents and the hotel community</w:t>
            </w:r>
            <w:r w:rsidR="00472557" w:rsidRPr="006A10E1">
              <w:rPr>
                <w:rFonts w:eastAsia="Calibri" w:cs="Calibri Light"/>
                <w:sz w:val="24"/>
                <w:szCs w:val="24"/>
              </w:rPr>
              <w:t xml:space="preserve">. </w:t>
            </w:r>
          </w:p>
          <w:p w:rsidR="00D647C9" w:rsidRPr="006A10E1" w:rsidRDefault="00D647C9" w:rsidP="00472557">
            <w:pPr>
              <w:rPr>
                <w:rFonts w:eastAsia="Calibri" w:cs="Calibri Light"/>
                <w:sz w:val="24"/>
                <w:szCs w:val="24"/>
              </w:rPr>
            </w:pPr>
          </w:p>
          <w:p w:rsidR="00472557" w:rsidRPr="006A10E1" w:rsidRDefault="00472557" w:rsidP="00472557">
            <w:pPr>
              <w:rPr>
                <w:rFonts w:eastAsia="Calibri" w:cs="Calibri Light"/>
                <w:sz w:val="24"/>
                <w:szCs w:val="24"/>
              </w:rPr>
            </w:pPr>
            <w:r w:rsidRPr="006A10E1">
              <w:rPr>
                <w:rFonts w:eastAsia="Calibri" w:cs="Calibri Light"/>
                <w:sz w:val="24"/>
                <w:szCs w:val="24"/>
              </w:rPr>
              <w:t>The business comprises three elements:</w:t>
            </w:r>
          </w:p>
          <w:p w:rsidR="00472557" w:rsidRPr="006A10E1" w:rsidRDefault="00472557" w:rsidP="00472557">
            <w:pPr>
              <w:rPr>
                <w:rFonts w:eastAsia="Calibri" w:cs="Calibri Light"/>
                <w:sz w:val="24"/>
                <w:szCs w:val="24"/>
              </w:rPr>
            </w:pPr>
          </w:p>
          <w:p w:rsidR="00472557" w:rsidRPr="006A10E1" w:rsidRDefault="00472557" w:rsidP="006A10E1">
            <w:pPr>
              <w:pStyle w:val="ListParagraph"/>
              <w:numPr>
                <w:ilvl w:val="0"/>
                <w:numId w:val="3"/>
              </w:numPr>
              <w:rPr>
                <w:rFonts w:eastAsia="Calibri" w:cs="Calibri Light"/>
                <w:sz w:val="24"/>
                <w:szCs w:val="24"/>
              </w:rPr>
            </w:pPr>
            <w:r w:rsidRPr="006A10E1">
              <w:rPr>
                <w:rFonts w:eastAsia="Calibri" w:cs="Calibri Light"/>
                <w:b/>
                <w:sz w:val="24"/>
                <w:szCs w:val="24"/>
              </w:rPr>
              <w:t>Bicycles sales</w:t>
            </w:r>
            <w:r w:rsidRPr="006A10E1">
              <w:rPr>
                <w:rFonts w:eastAsia="Calibri" w:cs="Calibri Light"/>
                <w:sz w:val="24"/>
                <w:szCs w:val="24"/>
              </w:rPr>
              <w:t xml:space="preserve"> – </w:t>
            </w:r>
            <w:r w:rsidR="00133BF3" w:rsidRPr="006A10E1">
              <w:rPr>
                <w:rFonts w:eastAsia="Calibri" w:cs="Calibri Light"/>
                <w:sz w:val="24"/>
                <w:szCs w:val="24"/>
              </w:rPr>
              <w:t>A showroom has a range of bicycles</w:t>
            </w:r>
            <w:r w:rsidRPr="006A10E1">
              <w:rPr>
                <w:rFonts w:eastAsia="Calibri" w:cs="Calibri Light"/>
                <w:sz w:val="24"/>
                <w:szCs w:val="24"/>
              </w:rPr>
              <w:t xml:space="preserve"> from $100 to $800 per bicycle</w:t>
            </w:r>
            <w:r w:rsidR="009028F6" w:rsidRPr="006A10E1">
              <w:rPr>
                <w:rFonts w:eastAsia="Calibri" w:cs="Calibri Light"/>
                <w:sz w:val="24"/>
                <w:szCs w:val="24"/>
              </w:rPr>
              <w:t xml:space="preserve"> for children and adults</w:t>
            </w:r>
            <w:r w:rsidR="00133BF3" w:rsidRPr="006A10E1">
              <w:rPr>
                <w:rFonts w:eastAsia="Calibri" w:cs="Calibri Light"/>
                <w:sz w:val="24"/>
                <w:szCs w:val="24"/>
              </w:rPr>
              <w:t>.</w:t>
            </w:r>
          </w:p>
          <w:p w:rsidR="00472557" w:rsidRPr="006A10E1" w:rsidRDefault="00472557" w:rsidP="006A10E1">
            <w:pPr>
              <w:pStyle w:val="ListParagraph"/>
              <w:numPr>
                <w:ilvl w:val="0"/>
                <w:numId w:val="3"/>
              </w:numPr>
              <w:rPr>
                <w:rFonts w:eastAsia="Calibri" w:cs="Calibri Light"/>
                <w:sz w:val="24"/>
                <w:szCs w:val="24"/>
              </w:rPr>
            </w:pPr>
            <w:r w:rsidRPr="006A10E1">
              <w:rPr>
                <w:rFonts w:eastAsia="Calibri" w:cs="Calibri Light"/>
                <w:b/>
                <w:sz w:val="24"/>
                <w:szCs w:val="24"/>
              </w:rPr>
              <w:t>Repairs and servicing bicycles</w:t>
            </w:r>
            <w:r w:rsidR="00133BF3" w:rsidRPr="006A10E1">
              <w:rPr>
                <w:rFonts w:eastAsia="Calibri" w:cs="Calibri Light"/>
                <w:sz w:val="24"/>
                <w:szCs w:val="24"/>
              </w:rPr>
              <w:t xml:space="preserve"> - carried out in a small workshop at the rear of the premises</w:t>
            </w:r>
          </w:p>
          <w:p w:rsidR="00472557" w:rsidRPr="006A10E1" w:rsidRDefault="00133BF3" w:rsidP="006A10E1">
            <w:pPr>
              <w:pStyle w:val="ListParagraph"/>
              <w:numPr>
                <w:ilvl w:val="0"/>
                <w:numId w:val="3"/>
              </w:numPr>
              <w:rPr>
                <w:rFonts w:eastAsia="Calibri" w:cs="Calibri Light"/>
                <w:sz w:val="24"/>
                <w:szCs w:val="24"/>
              </w:rPr>
            </w:pPr>
            <w:r w:rsidRPr="006A10E1">
              <w:rPr>
                <w:rFonts w:eastAsia="Calibri" w:cs="Calibri Light"/>
                <w:b/>
                <w:sz w:val="24"/>
                <w:szCs w:val="24"/>
              </w:rPr>
              <w:t>Bicycle hire</w:t>
            </w:r>
            <w:r w:rsidRPr="006A10E1">
              <w:rPr>
                <w:rFonts w:eastAsia="Calibri" w:cs="Calibri Light"/>
                <w:sz w:val="24"/>
                <w:szCs w:val="24"/>
              </w:rPr>
              <w:t xml:space="preserve"> - by the day or week mainly to tourists visiting the area. </w:t>
            </w:r>
          </w:p>
          <w:p w:rsidR="00133BF3" w:rsidRPr="006A10E1" w:rsidRDefault="00133BF3" w:rsidP="00472557">
            <w:pPr>
              <w:rPr>
                <w:rFonts w:eastAsia="Calibri" w:cs="Calibri Light"/>
                <w:sz w:val="24"/>
                <w:szCs w:val="24"/>
              </w:rPr>
            </w:pPr>
          </w:p>
          <w:p w:rsidR="00133BF3" w:rsidRPr="006A10E1" w:rsidRDefault="00853B60" w:rsidP="005F5A61">
            <w:pPr>
              <w:rPr>
                <w:rFonts w:eastAsia="Calibri" w:cs="Calibri Light"/>
                <w:sz w:val="24"/>
                <w:szCs w:val="24"/>
              </w:rPr>
            </w:pPr>
            <w:r w:rsidRPr="006A10E1">
              <w:rPr>
                <w:rFonts w:eastAsia="Calibri" w:cs="Calibri Light"/>
                <w:sz w:val="24"/>
                <w:szCs w:val="24"/>
              </w:rPr>
              <w:t>Baraka’s has been the only bicycle business</w:t>
            </w:r>
            <w:r w:rsidR="00133BF3" w:rsidRPr="006A10E1">
              <w:rPr>
                <w:rFonts w:eastAsia="Calibri" w:cs="Calibri Light"/>
                <w:sz w:val="24"/>
                <w:szCs w:val="24"/>
              </w:rPr>
              <w:t xml:space="preserve"> in the area for the past ten years and has established a good reputation for customer service and timely delivery. </w:t>
            </w:r>
            <w:r w:rsidR="005F5A61" w:rsidRPr="006A10E1">
              <w:rPr>
                <w:rFonts w:eastAsia="Calibri" w:cs="Calibri Light"/>
                <w:sz w:val="24"/>
                <w:szCs w:val="24"/>
              </w:rPr>
              <w:t xml:space="preserve">However, he is aware that a large national store specialising in bicycle sales is planning on opening on the other side of the town and is concerned about how this will affect his business. </w:t>
            </w:r>
          </w:p>
          <w:p w:rsidR="005F5A61" w:rsidRPr="006A10E1" w:rsidRDefault="005F5A61" w:rsidP="005F5A61">
            <w:pPr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5F5A61">
            <w:pPr>
              <w:rPr>
                <w:rFonts w:eastAsia="Calibri" w:cs="Calibri Light"/>
                <w:sz w:val="24"/>
                <w:szCs w:val="24"/>
              </w:rPr>
            </w:pPr>
            <w:r w:rsidRPr="006A10E1">
              <w:rPr>
                <w:rFonts w:eastAsia="Calibri" w:cs="Calibri Light"/>
                <w:sz w:val="24"/>
                <w:szCs w:val="24"/>
              </w:rPr>
              <w:t xml:space="preserve">He currently advertises in the local </w:t>
            </w:r>
            <w:r w:rsidR="00853B60" w:rsidRPr="006A10E1">
              <w:rPr>
                <w:rFonts w:eastAsia="Calibri" w:cs="Calibri Light"/>
                <w:sz w:val="24"/>
                <w:szCs w:val="24"/>
              </w:rPr>
              <w:t>news</w:t>
            </w:r>
            <w:r w:rsidRPr="006A10E1">
              <w:rPr>
                <w:rFonts w:eastAsia="Calibri" w:cs="Calibri Light"/>
                <w:sz w:val="24"/>
                <w:szCs w:val="24"/>
              </w:rPr>
              <w:t xml:space="preserve">paper once a month and sends leaflets and posters to the hotels and restaurants in the area to attract tourists. A friend has suggested that he should look at digital marketing as an alternative way of keeping in touch with his customers. </w:t>
            </w:r>
          </w:p>
          <w:p w:rsidR="00133BF3" w:rsidRPr="006A10E1" w:rsidRDefault="00133BF3" w:rsidP="00133BF3">
            <w:pPr>
              <w:rPr>
                <w:rFonts w:eastAsia="Calibri" w:cs="Calibri Light"/>
                <w:sz w:val="24"/>
                <w:szCs w:val="24"/>
              </w:rPr>
            </w:pPr>
          </w:p>
          <w:p w:rsidR="00133BF3" w:rsidRPr="007A49A9" w:rsidRDefault="00133BF3" w:rsidP="00133BF3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:rsid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9028F6" w:rsidRDefault="009028F6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9028F6" w:rsidRDefault="009028F6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9028F6" w:rsidRDefault="009028F6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9028F6" w:rsidRDefault="009028F6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9028F6" w:rsidRPr="00BF0A1E" w:rsidRDefault="009028F6" w:rsidP="007A49A9">
      <w:pPr>
        <w:spacing w:after="0" w:line="276" w:lineRule="auto"/>
        <w:rPr>
          <w:rFonts w:eastAsia="Calibri" w:cs="Calibri Light"/>
          <w:sz w:val="28"/>
          <w:szCs w:val="28"/>
          <w:lang w:val="en-GB"/>
        </w:rPr>
      </w:pPr>
      <w:r w:rsidRPr="006A10E1">
        <w:rPr>
          <w:rFonts w:eastAsia="Calibri" w:cs="Calibri Light"/>
          <w:sz w:val="24"/>
          <w:szCs w:val="24"/>
          <w:lang w:val="en-GB"/>
        </w:rPr>
        <w:t xml:space="preserve">Consider the </w:t>
      </w:r>
      <w:r w:rsidR="005F5A61" w:rsidRPr="006A10E1">
        <w:rPr>
          <w:rFonts w:eastAsia="Calibri" w:cs="Calibri Light"/>
          <w:sz w:val="24"/>
          <w:szCs w:val="24"/>
          <w:lang w:val="en-GB"/>
        </w:rPr>
        <w:t xml:space="preserve">range of digital marketing </w:t>
      </w:r>
      <w:r w:rsidR="00853B60" w:rsidRPr="006A10E1">
        <w:rPr>
          <w:rFonts w:eastAsia="Calibri" w:cs="Calibri Light"/>
          <w:sz w:val="24"/>
          <w:szCs w:val="24"/>
          <w:lang w:val="en-GB"/>
        </w:rPr>
        <w:t xml:space="preserve">tools </w:t>
      </w:r>
      <w:r w:rsidR="005F5A61" w:rsidRPr="006A10E1">
        <w:rPr>
          <w:rFonts w:eastAsia="Calibri" w:cs="Calibri Light"/>
          <w:sz w:val="24"/>
          <w:szCs w:val="24"/>
          <w:lang w:val="en-GB"/>
        </w:rPr>
        <w:t xml:space="preserve">that Baraka could use and indicate which may be most useful for </w:t>
      </w:r>
      <w:r w:rsidR="00853B60" w:rsidRPr="006A10E1">
        <w:rPr>
          <w:rFonts w:eastAsia="Calibri" w:cs="Calibri Light"/>
          <w:sz w:val="24"/>
          <w:szCs w:val="24"/>
          <w:lang w:val="en-GB"/>
        </w:rPr>
        <w:t xml:space="preserve">each of the three different elements </w:t>
      </w:r>
      <w:r w:rsidR="005F5A61" w:rsidRPr="006A10E1">
        <w:rPr>
          <w:rFonts w:eastAsia="Calibri" w:cs="Calibri Light"/>
          <w:sz w:val="24"/>
          <w:szCs w:val="24"/>
          <w:lang w:val="en-GB"/>
        </w:rPr>
        <w:t>of his business</w:t>
      </w:r>
      <w:r w:rsidRPr="006A10E1">
        <w:rPr>
          <w:rFonts w:eastAsia="Calibri" w:cs="Calibri Light"/>
          <w:sz w:val="24"/>
          <w:szCs w:val="24"/>
          <w:lang w:val="en-GB"/>
        </w:rPr>
        <w:t>.</w:t>
      </w:r>
    </w:p>
    <w:p w:rsidR="009028F6" w:rsidRDefault="009028F6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028F6" w:rsidRPr="009028F6" w:rsidTr="009028F6">
        <w:tc>
          <w:tcPr>
            <w:tcW w:w="5341" w:type="dxa"/>
          </w:tcPr>
          <w:p w:rsidR="009028F6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6A10E1">
              <w:rPr>
                <w:rFonts w:eastAsia="Calibri" w:cs="Calibri Light"/>
                <w:b/>
                <w:sz w:val="24"/>
                <w:szCs w:val="24"/>
              </w:rPr>
              <w:t>Bicycle sales</w:t>
            </w: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9028F6" w:rsidRPr="009028F6" w:rsidRDefault="009028F6" w:rsidP="007A49A9">
            <w:pPr>
              <w:spacing w:line="276" w:lineRule="auto"/>
              <w:rPr>
                <w:rFonts w:eastAsia="Calibri" w:cs="Calibri Light"/>
                <w:b/>
                <w:color w:val="0070C0"/>
                <w:sz w:val="36"/>
                <w:szCs w:val="24"/>
              </w:rPr>
            </w:pPr>
          </w:p>
        </w:tc>
      </w:tr>
      <w:tr w:rsidR="009028F6" w:rsidTr="009028F6">
        <w:tc>
          <w:tcPr>
            <w:tcW w:w="5341" w:type="dxa"/>
          </w:tcPr>
          <w:p w:rsidR="009028F6" w:rsidRPr="006A10E1" w:rsidRDefault="009028F6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6A10E1">
              <w:rPr>
                <w:rFonts w:eastAsia="Calibri" w:cs="Calibri Light"/>
                <w:b/>
                <w:sz w:val="24"/>
                <w:szCs w:val="24"/>
              </w:rPr>
              <w:t>Repairs and servicing</w:t>
            </w: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9028F6" w:rsidRPr="006A10E1" w:rsidRDefault="009028F6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9028F6" w:rsidRPr="006A10E1" w:rsidRDefault="009028F6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9028F6" w:rsidRPr="006A10E1" w:rsidRDefault="009028F6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9028F6" w:rsidRPr="006A10E1" w:rsidRDefault="009028F6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9028F6" w:rsidRPr="006A10E1" w:rsidRDefault="009028F6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9028F6" w:rsidRPr="006A10E1" w:rsidRDefault="009028F6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9028F6" w:rsidRDefault="009028F6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5F5A61" w:rsidTr="009028F6">
        <w:tc>
          <w:tcPr>
            <w:tcW w:w="5341" w:type="dxa"/>
          </w:tcPr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6A10E1">
              <w:rPr>
                <w:rFonts w:eastAsia="Calibri" w:cs="Calibri Light"/>
                <w:b/>
                <w:sz w:val="24"/>
                <w:szCs w:val="24"/>
              </w:rPr>
              <w:t>Bicycle hire</w:t>
            </w: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5F5A61" w:rsidRDefault="005F5A61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9028F6" w:rsidRDefault="009028F6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5F5A61" w:rsidRDefault="005F5A61">
      <w:pPr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br w:type="page"/>
      </w:r>
    </w:p>
    <w:p w:rsidR="005F5A61" w:rsidRPr="007A49A9" w:rsidRDefault="005F5A61" w:rsidP="005F5A6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lastRenderedPageBreak/>
        <w:t xml:space="preserve">PART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TWO</w:t>
      </w:r>
    </w:p>
    <w:p w:rsidR="005F5A61" w:rsidRDefault="005F5A61" w:rsidP="005F5A61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9028F6" w:rsidRPr="006A10E1" w:rsidRDefault="00260B62" w:rsidP="005F5A6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6A10E1">
        <w:rPr>
          <w:rFonts w:eastAsia="Calibri" w:cs="Calibri Light"/>
          <w:sz w:val="24"/>
          <w:szCs w:val="24"/>
          <w:lang w:val="en-GB"/>
        </w:rPr>
        <w:t xml:space="preserve">Referring to </w:t>
      </w:r>
      <w:r w:rsidR="00737A2E">
        <w:rPr>
          <w:rFonts w:eastAsia="Calibri" w:cs="Calibri Light"/>
          <w:sz w:val="24"/>
          <w:szCs w:val="24"/>
          <w:lang w:val="en-GB"/>
        </w:rPr>
        <w:t xml:space="preserve">the </w:t>
      </w:r>
      <w:r w:rsidRPr="006A10E1">
        <w:rPr>
          <w:rFonts w:eastAsia="Calibri" w:cs="Calibri Light"/>
          <w:sz w:val="24"/>
          <w:szCs w:val="24"/>
          <w:lang w:val="en-GB"/>
        </w:rPr>
        <w:t>case study and outcomes in Part One, c</w:t>
      </w:r>
      <w:r w:rsidR="005F5A61" w:rsidRPr="006A10E1">
        <w:rPr>
          <w:rFonts w:eastAsia="Calibri" w:cs="Calibri Light"/>
          <w:sz w:val="24"/>
          <w:szCs w:val="24"/>
          <w:lang w:val="en-GB"/>
        </w:rPr>
        <w:t xml:space="preserve">onsider the </w:t>
      </w:r>
      <w:r w:rsidR="00853B60" w:rsidRPr="006A10E1">
        <w:rPr>
          <w:rFonts w:eastAsia="Calibri" w:cs="Calibri Light"/>
          <w:sz w:val="24"/>
          <w:szCs w:val="24"/>
          <w:lang w:val="en-GB"/>
        </w:rPr>
        <w:t xml:space="preserve">potential </w:t>
      </w:r>
      <w:r w:rsidR="005F5A61" w:rsidRPr="006A10E1">
        <w:rPr>
          <w:rFonts w:eastAsia="Calibri" w:cs="Calibri Light"/>
          <w:sz w:val="24"/>
          <w:szCs w:val="24"/>
          <w:lang w:val="en-GB"/>
        </w:rPr>
        <w:t>risks and challenges that Baraka may face when using digital marketing</w:t>
      </w:r>
      <w:r w:rsidR="00853B60" w:rsidRPr="006A10E1">
        <w:rPr>
          <w:rFonts w:eastAsia="Calibri" w:cs="Calibri Light"/>
          <w:sz w:val="24"/>
          <w:szCs w:val="24"/>
          <w:lang w:val="en-GB"/>
        </w:rPr>
        <w:t xml:space="preserve"> tools</w:t>
      </w:r>
      <w:r w:rsidR="005F5A61" w:rsidRPr="006A10E1">
        <w:rPr>
          <w:rFonts w:eastAsia="Calibri" w:cs="Calibri Light"/>
          <w:sz w:val="24"/>
          <w:szCs w:val="24"/>
          <w:lang w:val="en-GB"/>
        </w:rPr>
        <w:t xml:space="preserve"> and outline </w:t>
      </w:r>
      <w:r w:rsidR="00853B60" w:rsidRPr="006A10E1">
        <w:rPr>
          <w:rFonts w:eastAsia="Calibri" w:cs="Calibri Light"/>
          <w:sz w:val="24"/>
          <w:szCs w:val="24"/>
          <w:lang w:val="en-GB"/>
        </w:rPr>
        <w:t>how he might be able</w:t>
      </w:r>
      <w:r w:rsidR="005F5A61" w:rsidRPr="006A10E1">
        <w:rPr>
          <w:rFonts w:eastAsia="Calibri" w:cs="Calibri Light"/>
          <w:sz w:val="24"/>
          <w:szCs w:val="24"/>
          <w:lang w:val="en-GB"/>
        </w:rPr>
        <w:t xml:space="preserve"> to minimise the risks.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F5A61" w:rsidRPr="009028F6" w:rsidTr="004F49D8">
        <w:tc>
          <w:tcPr>
            <w:tcW w:w="5341" w:type="dxa"/>
          </w:tcPr>
          <w:p w:rsidR="006A10E1" w:rsidRDefault="006A10E1" w:rsidP="004F49D8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6A10E1">
              <w:rPr>
                <w:rFonts w:eastAsia="Calibri" w:cs="Calibri Light"/>
                <w:b/>
                <w:sz w:val="24"/>
                <w:szCs w:val="24"/>
              </w:rPr>
              <w:t>Technical risks</w:t>
            </w: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Default="005F5A61" w:rsidP="004F49D8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6A10E1" w:rsidRDefault="006A10E1" w:rsidP="004F49D8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6A10E1" w:rsidRPr="006A10E1" w:rsidRDefault="006A10E1" w:rsidP="004F49D8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5F5A61" w:rsidRPr="009028F6" w:rsidRDefault="005F5A61" w:rsidP="004F49D8">
            <w:pPr>
              <w:spacing w:line="276" w:lineRule="auto"/>
              <w:rPr>
                <w:rFonts w:eastAsia="Calibri" w:cs="Calibri Light"/>
                <w:b/>
                <w:color w:val="0070C0"/>
                <w:sz w:val="36"/>
                <w:szCs w:val="24"/>
              </w:rPr>
            </w:pPr>
          </w:p>
        </w:tc>
      </w:tr>
      <w:tr w:rsidR="005F5A61" w:rsidTr="004F49D8">
        <w:tc>
          <w:tcPr>
            <w:tcW w:w="5341" w:type="dxa"/>
          </w:tcPr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6A10E1">
              <w:rPr>
                <w:rFonts w:eastAsia="Calibri" w:cs="Calibri Light"/>
                <w:b/>
                <w:sz w:val="24"/>
                <w:szCs w:val="24"/>
              </w:rPr>
              <w:t>Security risks</w:t>
            </w: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5F5A6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5F5A61" w:rsidTr="004F49D8">
        <w:tc>
          <w:tcPr>
            <w:tcW w:w="5341" w:type="dxa"/>
          </w:tcPr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 w:rsidRPr="006A10E1">
              <w:rPr>
                <w:rFonts w:eastAsia="Calibri" w:cs="Calibri Light"/>
                <w:b/>
                <w:sz w:val="24"/>
                <w:szCs w:val="24"/>
              </w:rPr>
              <w:t xml:space="preserve">Offline / </w:t>
            </w:r>
            <w:r w:rsidR="006A10E1">
              <w:rPr>
                <w:rFonts w:eastAsia="Calibri" w:cs="Calibri Light"/>
                <w:b/>
                <w:sz w:val="24"/>
                <w:szCs w:val="24"/>
              </w:rPr>
              <w:t>o</w:t>
            </w:r>
            <w:r w:rsidRPr="006A10E1">
              <w:rPr>
                <w:rFonts w:eastAsia="Calibri" w:cs="Calibri Light"/>
                <w:b/>
                <w:sz w:val="24"/>
                <w:szCs w:val="24"/>
              </w:rPr>
              <w:t xml:space="preserve">nline </w:t>
            </w:r>
            <w:r w:rsidR="006A10E1">
              <w:rPr>
                <w:rFonts w:eastAsia="Calibri" w:cs="Calibri Light"/>
                <w:b/>
                <w:sz w:val="24"/>
                <w:szCs w:val="24"/>
              </w:rPr>
              <w:t>b</w:t>
            </w:r>
            <w:r w:rsidRPr="006A10E1">
              <w:rPr>
                <w:rFonts w:eastAsia="Calibri" w:cs="Calibri Light"/>
                <w:b/>
                <w:sz w:val="24"/>
                <w:szCs w:val="24"/>
              </w:rPr>
              <w:t>alance</w:t>
            </w: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5F5A61" w:rsidRPr="006A10E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5F5A61" w:rsidRDefault="005F5A61" w:rsidP="004F49D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5F5A61" w:rsidRDefault="005F5A61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sectPr w:rsidR="005F5A61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D3" w:rsidRDefault="003476D3" w:rsidP="00B71E51">
      <w:pPr>
        <w:spacing w:after="0" w:line="240" w:lineRule="auto"/>
      </w:pPr>
      <w:r>
        <w:separator/>
      </w:r>
    </w:p>
  </w:endnote>
  <w:endnote w:type="continuationSeparator" w:id="0">
    <w:p w:rsidR="003476D3" w:rsidRDefault="003476D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5F5A61">
      <w:t>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D3" w:rsidRDefault="003476D3" w:rsidP="00B71E51">
      <w:pPr>
        <w:spacing w:after="0" w:line="240" w:lineRule="auto"/>
      </w:pPr>
      <w:r>
        <w:separator/>
      </w:r>
    </w:p>
  </w:footnote>
  <w:footnote w:type="continuationSeparator" w:id="0">
    <w:p w:rsidR="003476D3" w:rsidRDefault="003476D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4B06"/>
    <w:multiLevelType w:val="hybridMultilevel"/>
    <w:tmpl w:val="D3E6D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651B5"/>
    <w:multiLevelType w:val="hybridMultilevel"/>
    <w:tmpl w:val="76421C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17DE4"/>
    <w:rsid w:val="000C7440"/>
    <w:rsid w:val="00133BF3"/>
    <w:rsid w:val="00186995"/>
    <w:rsid w:val="001A5C13"/>
    <w:rsid w:val="001F0F0E"/>
    <w:rsid w:val="00254090"/>
    <w:rsid w:val="00260B62"/>
    <w:rsid w:val="002D4AFE"/>
    <w:rsid w:val="002F5EF1"/>
    <w:rsid w:val="00344AA5"/>
    <w:rsid w:val="003476D3"/>
    <w:rsid w:val="00391F68"/>
    <w:rsid w:val="00444B62"/>
    <w:rsid w:val="00472557"/>
    <w:rsid w:val="005F5A61"/>
    <w:rsid w:val="00623451"/>
    <w:rsid w:val="00675629"/>
    <w:rsid w:val="006A10E1"/>
    <w:rsid w:val="00700BC7"/>
    <w:rsid w:val="00711F0A"/>
    <w:rsid w:val="00736C49"/>
    <w:rsid w:val="00737A2E"/>
    <w:rsid w:val="007A3515"/>
    <w:rsid w:val="007A49A9"/>
    <w:rsid w:val="00823B07"/>
    <w:rsid w:val="00824911"/>
    <w:rsid w:val="00834A9C"/>
    <w:rsid w:val="00853B60"/>
    <w:rsid w:val="009028F6"/>
    <w:rsid w:val="009E567E"/>
    <w:rsid w:val="009E7FFB"/>
    <w:rsid w:val="00A11AE5"/>
    <w:rsid w:val="00A37A0F"/>
    <w:rsid w:val="00A52F6F"/>
    <w:rsid w:val="00A553C8"/>
    <w:rsid w:val="00A757CE"/>
    <w:rsid w:val="00AF52DD"/>
    <w:rsid w:val="00B12D87"/>
    <w:rsid w:val="00B71E51"/>
    <w:rsid w:val="00BD2EB2"/>
    <w:rsid w:val="00BE4330"/>
    <w:rsid w:val="00BF0A1E"/>
    <w:rsid w:val="00C73F13"/>
    <w:rsid w:val="00C927ED"/>
    <w:rsid w:val="00D647C9"/>
    <w:rsid w:val="00D83749"/>
    <w:rsid w:val="00DF2121"/>
    <w:rsid w:val="00EB6524"/>
    <w:rsid w:val="00E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E6A98A-5B72-4E2C-A022-DE9F82E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8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33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33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2017-06-19T10:05:00Z</dcterms:created>
  <dcterms:modified xsi:type="dcterms:W3CDTF">2017-06-19T10:05:00Z</dcterms:modified>
</cp:coreProperties>
</file>