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A9" w:rsidRPr="007A49A9" w:rsidRDefault="007A49A9" w:rsidP="007A49A9">
      <w:pPr>
        <w:spacing w:after="0" w:line="240" w:lineRule="auto"/>
        <w:outlineLvl w:val="2"/>
        <w:rPr>
          <w:rFonts w:eastAsia="Calibri" w:cs="Times New Roman"/>
          <w:b/>
          <w:noProof/>
          <w:color w:val="6699FF"/>
          <w:sz w:val="52"/>
          <w:szCs w:val="44"/>
          <w:lang w:val="en-GB" w:eastAsia="en-GB"/>
        </w:rPr>
      </w:pPr>
      <w:r w:rsidRPr="007A49A9">
        <w:rPr>
          <w:rFonts w:eastAsia="Calibri" w:cs="Times New Roman"/>
          <w:b/>
          <w:noProof/>
          <w:color w:val="6699FF"/>
          <w:sz w:val="52"/>
          <w:szCs w:val="44"/>
          <w:lang w:val="en-GB" w:eastAsia="en-GB"/>
        </w:rPr>
        <w:t xml:space="preserve">ELEMENT </w:t>
      </w:r>
      <w:r w:rsidR="00EE56D6">
        <w:rPr>
          <w:rFonts w:eastAsia="Calibri" w:cs="Times New Roman"/>
          <w:b/>
          <w:noProof/>
          <w:color w:val="6699FF"/>
          <w:sz w:val="52"/>
          <w:szCs w:val="44"/>
          <w:lang w:val="en-GB" w:eastAsia="en-GB"/>
        </w:rPr>
        <w:t>4</w:t>
      </w:r>
      <w:r w:rsidRPr="007A49A9">
        <w:rPr>
          <w:rFonts w:eastAsia="Calibri" w:cs="Times New Roman"/>
          <w:b/>
          <w:noProof/>
          <w:color w:val="6699FF"/>
          <w:sz w:val="52"/>
          <w:szCs w:val="44"/>
          <w:lang w:val="en-GB" w:eastAsia="en-GB"/>
        </w:rPr>
        <w:t xml:space="preserve">: ACTIVITY </w:t>
      </w:r>
      <w:r w:rsidR="00D137CE">
        <w:rPr>
          <w:rFonts w:eastAsia="Calibri" w:cs="Times New Roman"/>
          <w:b/>
          <w:noProof/>
          <w:color w:val="6699FF"/>
          <w:sz w:val="52"/>
          <w:szCs w:val="44"/>
          <w:lang w:val="en-GB" w:eastAsia="en-GB"/>
        </w:rPr>
        <w:t>1</w:t>
      </w:r>
      <w:r w:rsidRPr="007A49A9">
        <w:rPr>
          <w:rFonts w:eastAsia="Calibri" w:cs="Times New Roman"/>
          <w:b/>
          <w:noProof/>
          <w:color w:val="6699FF"/>
          <w:sz w:val="52"/>
          <w:szCs w:val="44"/>
          <w:lang w:val="en-GB" w:eastAsia="en-GB"/>
        </w:rPr>
        <w:t>: LO</w:t>
      </w:r>
      <w:r w:rsidR="00EE56D6">
        <w:rPr>
          <w:rFonts w:eastAsia="Calibri" w:cs="Times New Roman"/>
          <w:b/>
          <w:noProof/>
          <w:color w:val="6699FF"/>
          <w:sz w:val="52"/>
          <w:szCs w:val="44"/>
          <w:lang w:val="en-GB" w:eastAsia="en-GB"/>
        </w:rPr>
        <w:t>7</w:t>
      </w:r>
      <w:bookmarkStart w:id="0" w:name="_GoBack"/>
      <w:bookmarkEnd w:id="0"/>
    </w:p>
    <w:p w:rsidR="007A49A9" w:rsidRPr="007A49A9" w:rsidRDefault="00D137CE" w:rsidP="007A49A9">
      <w:pPr>
        <w:spacing w:after="200" w:line="276" w:lineRule="auto"/>
        <w:rPr>
          <w:rFonts w:eastAsia="Calibri" w:cs="Calibri Light"/>
          <w:b/>
          <w:sz w:val="28"/>
          <w:szCs w:val="24"/>
          <w:lang w:val="en-GB"/>
        </w:rPr>
      </w:pPr>
      <w:r>
        <w:rPr>
          <w:rFonts w:eastAsia="Calibri" w:cs="Times New Roman"/>
          <w:b/>
          <w:noProof/>
          <w:color w:val="0072CE"/>
          <w:sz w:val="52"/>
          <w:szCs w:val="44"/>
          <w:lang w:val="en-GB" w:eastAsia="en-GB"/>
        </w:rPr>
        <w:t>Identifying the customer proposition</w:t>
      </w:r>
    </w:p>
    <w:p w:rsidR="007A49A9" w:rsidRPr="007A49A9" w:rsidRDefault="007A49A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PART ONE</w:t>
      </w:r>
    </w:p>
    <w:p w:rsidR="00D137CE" w:rsidRDefault="00D137CE">
      <w:pPr>
        <w:rPr>
          <w:rFonts w:eastAsia="Calibri" w:cs="Calibri Light"/>
          <w:sz w:val="24"/>
          <w:szCs w:val="24"/>
          <w:lang w:val="en-GB"/>
        </w:rPr>
      </w:pPr>
    </w:p>
    <w:p w:rsidR="00D137CE" w:rsidRDefault="00D137CE">
      <w:pPr>
        <w:rPr>
          <w:rFonts w:eastAsia="Calibri" w:cs="Calibri Light"/>
          <w:sz w:val="24"/>
          <w:szCs w:val="24"/>
          <w:lang w:val="en-GB"/>
        </w:rPr>
      </w:pPr>
      <w:r>
        <w:rPr>
          <w:rFonts w:eastAsia="Calibri" w:cs="Calibri Light"/>
          <w:sz w:val="24"/>
          <w:szCs w:val="24"/>
          <w:lang w:val="en-GB"/>
        </w:rPr>
        <w:t>Read the following case study</w:t>
      </w:r>
      <w:r w:rsidR="006203C3">
        <w:rPr>
          <w:rFonts w:eastAsia="Calibri" w:cs="Calibri Light"/>
          <w:sz w:val="24"/>
          <w:szCs w:val="24"/>
          <w:lang w:val="en-GB"/>
        </w:rPr>
        <w:t>.</w:t>
      </w:r>
    </w:p>
    <w:tbl>
      <w:tblPr>
        <w:tblStyle w:val="TableGrid"/>
        <w:tblW w:w="0" w:type="auto"/>
        <w:jc w:val="center"/>
        <w:tblLook w:val="04A0" w:firstRow="1" w:lastRow="0" w:firstColumn="1" w:lastColumn="0" w:noHBand="0" w:noVBand="1"/>
      </w:tblPr>
      <w:tblGrid>
        <w:gridCol w:w="9242"/>
      </w:tblGrid>
      <w:tr w:rsidR="00D137CE" w:rsidRPr="002831ED" w:rsidTr="00D137CE">
        <w:trPr>
          <w:jc w:val="center"/>
        </w:trPr>
        <w:tc>
          <w:tcPr>
            <w:tcW w:w="9242" w:type="dxa"/>
          </w:tcPr>
          <w:p w:rsidR="00D137CE" w:rsidRDefault="00D137CE" w:rsidP="00245698">
            <w:pPr>
              <w:jc w:val="both"/>
            </w:pPr>
          </w:p>
          <w:p w:rsidR="00D137CE" w:rsidRPr="006203C3" w:rsidRDefault="00D137CE" w:rsidP="006203C3">
            <w:pPr>
              <w:jc w:val="both"/>
              <w:rPr>
                <w:rFonts w:cs="Calibri Light"/>
                <w:b/>
                <w:i/>
                <w:sz w:val="24"/>
                <w:szCs w:val="24"/>
                <w:lang w:val="en-US"/>
              </w:rPr>
            </w:pPr>
            <w:r w:rsidRPr="006203C3">
              <w:rPr>
                <w:rFonts w:cs="Calibri Light"/>
                <w:b/>
                <w:sz w:val="24"/>
                <w:szCs w:val="24"/>
              </w:rPr>
              <w:t>Case study</w:t>
            </w:r>
            <w:r w:rsidR="006203C3" w:rsidRPr="006203C3">
              <w:rPr>
                <w:rFonts w:cs="Calibri Light"/>
                <w:b/>
                <w:sz w:val="24"/>
                <w:szCs w:val="24"/>
              </w:rPr>
              <w:t xml:space="preserve">: </w:t>
            </w:r>
            <w:r w:rsidRPr="006203C3">
              <w:rPr>
                <w:rFonts w:cs="Calibri Light"/>
                <w:b/>
                <w:sz w:val="24"/>
                <w:szCs w:val="24"/>
                <w:lang w:val="en-US"/>
              </w:rPr>
              <w:t>EduLife – Closing the Gaps and Opening the Future</w:t>
            </w:r>
          </w:p>
          <w:p w:rsidR="00D137CE" w:rsidRPr="00D137CE" w:rsidRDefault="00D137CE" w:rsidP="00245698">
            <w:pPr>
              <w:pStyle w:val="Quote1"/>
              <w:spacing w:after="0"/>
              <w:rPr>
                <w:rFonts w:asciiTheme="minorHAnsi" w:hAnsiTheme="minorHAnsi"/>
                <w:color w:val="424242"/>
                <w:sz w:val="12"/>
                <w:szCs w:val="21"/>
                <w:lang w:val="en-US"/>
              </w:rPr>
            </w:pPr>
          </w:p>
          <w:p w:rsidR="00D137CE" w:rsidRPr="00D137CE" w:rsidRDefault="00D137CE" w:rsidP="00245698">
            <w:pPr>
              <w:pStyle w:val="Quote1"/>
              <w:spacing w:after="0"/>
              <w:rPr>
                <w:rStyle w:val="HTMLCite"/>
                <w:rFonts w:asciiTheme="minorHAnsi" w:hAnsiTheme="minorHAnsi"/>
                <w:szCs w:val="21"/>
                <w:lang w:val="en-US"/>
              </w:rPr>
            </w:pPr>
            <w:r w:rsidRPr="00D137CE">
              <w:rPr>
                <w:rFonts w:asciiTheme="minorHAnsi" w:hAnsiTheme="minorHAnsi"/>
                <w:szCs w:val="21"/>
                <w:lang w:val="en-US"/>
              </w:rPr>
              <w:t xml:space="preserve">“I see a lot of gaps in education provision in Tanzania, especially the question of ‘ACCESS’ to books, trained teachers and good environment.” </w:t>
            </w:r>
            <w:r w:rsidRPr="00D137CE">
              <w:rPr>
                <w:rStyle w:val="HTMLCite"/>
                <w:rFonts w:asciiTheme="minorHAnsi" w:hAnsiTheme="minorHAnsi"/>
                <w:szCs w:val="21"/>
                <w:lang w:val="en-US"/>
              </w:rPr>
              <w:t>Theresia of EduLife</w:t>
            </w:r>
          </w:p>
          <w:p w:rsidR="00D137CE" w:rsidRPr="00D137CE" w:rsidRDefault="00D137CE" w:rsidP="00245698">
            <w:pPr>
              <w:pStyle w:val="Quote1"/>
              <w:spacing w:after="0"/>
              <w:rPr>
                <w:rFonts w:asciiTheme="minorHAnsi" w:hAnsiTheme="minorHAnsi"/>
                <w:szCs w:val="21"/>
                <w:lang w:val="en-US"/>
              </w:rPr>
            </w:pPr>
          </w:p>
          <w:p w:rsidR="00D137CE" w:rsidRPr="00D137CE" w:rsidRDefault="00D137CE" w:rsidP="00245698">
            <w:pPr>
              <w:pStyle w:val="NormalWeb"/>
              <w:spacing w:before="0" w:beforeAutospacing="0" w:after="0" w:afterAutospacing="0"/>
              <w:rPr>
                <w:rFonts w:asciiTheme="minorHAnsi" w:hAnsiTheme="minorHAnsi"/>
                <w:szCs w:val="21"/>
                <w:lang w:val="en-US"/>
              </w:rPr>
            </w:pPr>
            <w:r w:rsidRPr="00D137CE">
              <w:rPr>
                <w:rFonts w:asciiTheme="minorHAnsi" w:hAnsiTheme="minorHAnsi"/>
                <w:szCs w:val="21"/>
                <w:lang w:val="en-US"/>
              </w:rPr>
              <w:t>Theresa, a</w:t>
            </w:r>
            <w:r w:rsidR="00AE11A5">
              <w:rPr>
                <w:rFonts w:asciiTheme="minorHAnsi" w:hAnsiTheme="minorHAnsi"/>
                <w:szCs w:val="21"/>
                <w:lang w:val="en-US"/>
              </w:rPr>
              <w:t>ged</w:t>
            </w:r>
            <w:r w:rsidRPr="00D137CE">
              <w:rPr>
                <w:rFonts w:asciiTheme="minorHAnsi" w:hAnsiTheme="minorHAnsi"/>
                <w:szCs w:val="21"/>
                <w:lang w:val="en-US"/>
              </w:rPr>
              <w:t xml:space="preserve"> 31 year</w:t>
            </w:r>
            <w:r w:rsidR="00AE11A5">
              <w:rPr>
                <w:rFonts w:asciiTheme="minorHAnsi" w:hAnsiTheme="minorHAnsi"/>
                <w:szCs w:val="21"/>
                <w:lang w:val="en-US"/>
              </w:rPr>
              <w:t>s</w:t>
            </w:r>
            <w:r w:rsidRPr="00D137CE">
              <w:rPr>
                <w:rFonts w:asciiTheme="minorHAnsi" w:hAnsiTheme="minorHAnsi"/>
                <w:szCs w:val="21"/>
                <w:lang w:val="en-US"/>
              </w:rPr>
              <w:t xml:space="preserve">, founded EduLife to reduce the struggle that children </w:t>
            </w:r>
            <w:r w:rsidR="00AE11A5">
              <w:rPr>
                <w:rFonts w:asciiTheme="minorHAnsi" w:hAnsiTheme="minorHAnsi"/>
                <w:szCs w:val="21"/>
                <w:lang w:val="en-US"/>
              </w:rPr>
              <w:t xml:space="preserve">often </w:t>
            </w:r>
            <w:r w:rsidRPr="00D137CE">
              <w:rPr>
                <w:rFonts w:asciiTheme="minorHAnsi" w:hAnsiTheme="minorHAnsi"/>
                <w:szCs w:val="21"/>
                <w:lang w:val="en-US"/>
              </w:rPr>
              <w:t>have in rural schools. In Tanzania, 90% of children in rural public schools struggle to learn because they do not have qualified teachers or books or an environment conducive to learning.</w:t>
            </w:r>
          </w:p>
          <w:p w:rsidR="00D137CE" w:rsidRPr="00D137CE" w:rsidRDefault="00D137CE" w:rsidP="00245698">
            <w:pPr>
              <w:pStyle w:val="NormalWeb"/>
              <w:spacing w:before="0" w:beforeAutospacing="0" w:after="0" w:afterAutospacing="0"/>
              <w:rPr>
                <w:rFonts w:asciiTheme="minorHAnsi" w:hAnsiTheme="minorHAnsi"/>
                <w:szCs w:val="21"/>
                <w:lang w:val="en-US"/>
              </w:rPr>
            </w:pPr>
          </w:p>
          <w:p w:rsidR="00D137CE" w:rsidRPr="00D137CE" w:rsidRDefault="00D137CE" w:rsidP="00245698">
            <w:pPr>
              <w:pStyle w:val="NormalWeb"/>
              <w:spacing w:before="0" w:beforeAutospacing="0" w:after="0" w:afterAutospacing="0"/>
              <w:rPr>
                <w:rStyle w:val="Strong"/>
                <w:rFonts w:asciiTheme="minorHAnsi" w:hAnsiTheme="minorHAnsi"/>
                <w:szCs w:val="21"/>
                <w:lang w:val="en-US"/>
              </w:rPr>
            </w:pPr>
            <w:r w:rsidRPr="00D137CE">
              <w:rPr>
                <w:rStyle w:val="Strong"/>
                <w:rFonts w:asciiTheme="minorHAnsi" w:hAnsiTheme="minorHAnsi"/>
                <w:szCs w:val="21"/>
                <w:lang w:val="en-US"/>
              </w:rPr>
              <w:t>Opening the Future in Tanzania and Beyond</w:t>
            </w:r>
          </w:p>
          <w:p w:rsidR="00D137CE" w:rsidRPr="00D137CE" w:rsidRDefault="00D137CE" w:rsidP="00245698">
            <w:pPr>
              <w:pStyle w:val="NormalWeb"/>
              <w:spacing w:before="0" w:beforeAutospacing="0" w:after="0" w:afterAutospacing="0"/>
              <w:rPr>
                <w:rFonts w:asciiTheme="minorHAnsi" w:hAnsiTheme="minorHAnsi"/>
                <w:szCs w:val="21"/>
                <w:lang w:val="en-US"/>
              </w:rPr>
            </w:pPr>
          </w:p>
          <w:p w:rsidR="00D137CE" w:rsidRPr="00D137CE" w:rsidRDefault="00D137CE" w:rsidP="00245698">
            <w:pPr>
              <w:pStyle w:val="NormalWeb"/>
              <w:spacing w:before="0" w:beforeAutospacing="0" w:after="0" w:afterAutospacing="0"/>
              <w:rPr>
                <w:rFonts w:asciiTheme="minorHAnsi" w:hAnsiTheme="minorHAnsi"/>
                <w:szCs w:val="21"/>
                <w:lang w:val="en-US"/>
              </w:rPr>
            </w:pPr>
            <w:r w:rsidRPr="00D137CE">
              <w:rPr>
                <w:rFonts w:asciiTheme="minorHAnsi" w:hAnsiTheme="minorHAnsi"/>
                <w:noProof/>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530860</wp:posOffset>
                  </wp:positionV>
                  <wp:extent cx="2305050" cy="1733550"/>
                  <wp:effectExtent l="19050" t="0" r="0" b="0"/>
                  <wp:wrapThrough wrapText="bothSides">
                    <wp:wrapPolygon edited="0">
                      <wp:start x="-179" y="0"/>
                      <wp:lineTo x="-179" y="21363"/>
                      <wp:lineTo x="21600" y="21363"/>
                      <wp:lineTo x="21600" y="0"/>
                      <wp:lineTo x="-179" y="0"/>
                    </wp:wrapPolygon>
                  </wp:wrapThrough>
                  <wp:docPr id="2" name="Picture 1" descr="Tanzania visual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zania visual 1">
                            <a:hlinkClick r:id="rId7"/>
                          </pic:cNvPr>
                          <pic:cNvPicPr>
                            <a:picLocks noChangeAspect="1" noChangeArrowheads="1"/>
                          </pic:cNvPicPr>
                        </pic:nvPicPr>
                        <pic:blipFill>
                          <a:blip r:embed="rId8" cstate="print"/>
                          <a:srcRect/>
                          <a:stretch>
                            <a:fillRect/>
                          </a:stretch>
                        </pic:blipFill>
                        <pic:spPr bwMode="auto">
                          <a:xfrm>
                            <a:off x="0" y="0"/>
                            <a:ext cx="2305050" cy="1733550"/>
                          </a:xfrm>
                          <a:prstGeom prst="rect">
                            <a:avLst/>
                          </a:prstGeom>
                          <a:noFill/>
                          <a:ln w="9525">
                            <a:noFill/>
                            <a:miter lim="800000"/>
                            <a:headEnd/>
                            <a:tailEnd/>
                          </a:ln>
                        </pic:spPr>
                      </pic:pic>
                    </a:graphicData>
                  </a:graphic>
                </wp:anchor>
              </w:drawing>
            </w:r>
            <w:r w:rsidRPr="00D137CE">
              <w:rPr>
                <w:rFonts w:asciiTheme="minorHAnsi" w:hAnsiTheme="minorHAnsi"/>
                <w:szCs w:val="21"/>
                <w:lang w:val="en-US"/>
              </w:rPr>
              <w:t xml:space="preserve">Theresia’s digital education </w:t>
            </w:r>
            <w:r w:rsidR="00AE11A5">
              <w:rPr>
                <w:rFonts w:asciiTheme="minorHAnsi" w:hAnsiTheme="minorHAnsi"/>
                <w:szCs w:val="21"/>
                <w:lang w:val="en-US"/>
              </w:rPr>
              <w:t xml:space="preserve">aims to </w:t>
            </w:r>
            <w:r w:rsidRPr="00D137CE">
              <w:rPr>
                <w:rFonts w:asciiTheme="minorHAnsi" w:hAnsiTheme="minorHAnsi"/>
                <w:szCs w:val="21"/>
                <w:lang w:val="en-US"/>
              </w:rPr>
              <w:t xml:space="preserve">give rural Tanzanian children an education like their counterparts </w:t>
            </w:r>
            <w:r w:rsidR="00AE11A5">
              <w:rPr>
                <w:rFonts w:asciiTheme="minorHAnsi" w:hAnsiTheme="minorHAnsi"/>
                <w:szCs w:val="21"/>
                <w:lang w:val="en-US"/>
              </w:rPr>
              <w:t>around the world</w:t>
            </w:r>
            <w:r w:rsidRPr="00D137CE">
              <w:rPr>
                <w:rFonts w:asciiTheme="minorHAnsi" w:hAnsiTheme="minorHAnsi"/>
                <w:szCs w:val="21"/>
                <w:lang w:val="en-US"/>
              </w:rPr>
              <w:t>. Today, good relevant books are scarce. But tomorrow, with EduLife, children can download relevant educational literature and resources. Educational materials are accessible online on laptops, as mobile apps, and also offline on desktop computers.</w:t>
            </w:r>
          </w:p>
          <w:p w:rsidR="00D137CE" w:rsidRPr="00D137CE" w:rsidRDefault="00D137CE" w:rsidP="00245698">
            <w:pPr>
              <w:pStyle w:val="NormalWeb"/>
              <w:spacing w:before="0" w:beforeAutospacing="0" w:after="0" w:afterAutospacing="0"/>
              <w:rPr>
                <w:rFonts w:asciiTheme="minorHAnsi" w:hAnsiTheme="minorHAnsi"/>
                <w:szCs w:val="21"/>
                <w:lang w:val="en-US"/>
              </w:rPr>
            </w:pPr>
          </w:p>
          <w:p w:rsidR="00D137CE" w:rsidRPr="00D137CE" w:rsidRDefault="00D137CE" w:rsidP="00245698">
            <w:pPr>
              <w:pStyle w:val="NormalWeb"/>
              <w:spacing w:before="0" w:beforeAutospacing="0" w:after="0" w:afterAutospacing="0"/>
              <w:rPr>
                <w:rStyle w:val="Emphasis"/>
                <w:rFonts w:asciiTheme="minorHAnsi" w:hAnsiTheme="minorHAnsi"/>
                <w:szCs w:val="21"/>
                <w:lang w:val="en-US"/>
              </w:rPr>
            </w:pPr>
            <w:r w:rsidRPr="00D137CE">
              <w:rPr>
                <w:rStyle w:val="Emphasis"/>
                <w:rFonts w:asciiTheme="minorHAnsi" w:hAnsiTheme="minorHAnsi"/>
                <w:szCs w:val="21"/>
                <w:lang w:val="en-US"/>
              </w:rPr>
              <w:t>“Our content is focused on nine Secondary School subjects that are based on the National syllabus, includes all the compulsory subjects that they have to sit for at the National exams and two optional subjects of Science. Content will be digitized and stored on an open source, using learning podcasts that can be delivered using mobile IVR or radio.”</w:t>
            </w:r>
          </w:p>
          <w:p w:rsidR="00D137CE" w:rsidRPr="00D137CE" w:rsidRDefault="00D137CE" w:rsidP="00245698">
            <w:pPr>
              <w:pStyle w:val="NormalWeb"/>
              <w:spacing w:before="0" w:beforeAutospacing="0" w:after="0" w:afterAutospacing="0"/>
              <w:rPr>
                <w:rStyle w:val="Strong"/>
                <w:rFonts w:asciiTheme="minorHAnsi" w:hAnsiTheme="minorHAnsi"/>
                <w:szCs w:val="21"/>
                <w:lang w:val="en-US"/>
              </w:rPr>
            </w:pPr>
          </w:p>
          <w:p w:rsidR="00D137CE" w:rsidRPr="00D137CE" w:rsidRDefault="00D137CE" w:rsidP="00245698">
            <w:pPr>
              <w:pStyle w:val="NormalWeb"/>
              <w:spacing w:before="0" w:beforeAutospacing="0" w:after="0" w:afterAutospacing="0"/>
              <w:rPr>
                <w:rStyle w:val="Strong"/>
                <w:rFonts w:asciiTheme="minorHAnsi" w:hAnsiTheme="minorHAnsi"/>
                <w:szCs w:val="21"/>
                <w:lang w:val="en-US"/>
              </w:rPr>
            </w:pPr>
            <w:r w:rsidRPr="00D137CE">
              <w:rPr>
                <w:rStyle w:val="Strong"/>
                <w:rFonts w:asciiTheme="minorHAnsi" w:hAnsiTheme="minorHAnsi"/>
                <w:szCs w:val="21"/>
                <w:lang w:val="en-US"/>
              </w:rPr>
              <w:t>A Fundamental Right and a Bright Future</w:t>
            </w:r>
          </w:p>
          <w:p w:rsidR="00D137CE" w:rsidRPr="00D137CE" w:rsidRDefault="00D137CE" w:rsidP="00245698">
            <w:pPr>
              <w:pStyle w:val="NormalWeb"/>
              <w:spacing w:before="0" w:beforeAutospacing="0" w:after="0" w:afterAutospacing="0"/>
              <w:rPr>
                <w:rFonts w:asciiTheme="minorHAnsi" w:hAnsiTheme="minorHAnsi"/>
                <w:szCs w:val="21"/>
                <w:lang w:val="en-US"/>
              </w:rPr>
            </w:pPr>
          </w:p>
          <w:p w:rsidR="00D137CE" w:rsidRPr="00D137CE" w:rsidRDefault="00D137CE" w:rsidP="00245698">
            <w:pPr>
              <w:pStyle w:val="NormalWeb"/>
              <w:spacing w:before="0" w:beforeAutospacing="0" w:after="0" w:afterAutospacing="0"/>
              <w:rPr>
                <w:rFonts w:asciiTheme="minorHAnsi" w:hAnsiTheme="minorHAnsi"/>
                <w:szCs w:val="21"/>
                <w:lang w:val="en-US"/>
              </w:rPr>
            </w:pPr>
            <w:r w:rsidRPr="00D137CE">
              <w:rPr>
                <w:rFonts w:asciiTheme="minorHAnsi" w:hAnsiTheme="minorHAnsi"/>
                <w:szCs w:val="21"/>
                <w:lang w:val="en-US"/>
              </w:rPr>
              <w:t>EduLife is accessible via local mobile platforms for children. Affordable pricing removes the financial barriers for many students and their families. Theresa’s business closes the gap in Tanzania for its children and opens that generation to a promising future.</w:t>
            </w:r>
          </w:p>
          <w:p w:rsidR="00D137CE" w:rsidRPr="00D137CE" w:rsidRDefault="00D137CE" w:rsidP="00245698">
            <w:pPr>
              <w:pStyle w:val="NormalWeb"/>
              <w:spacing w:before="0" w:beforeAutospacing="0" w:after="0" w:afterAutospacing="0"/>
              <w:rPr>
                <w:rFonts w:asciiTheme="minorHAnsi" w:hAnsiTheme="minorHAnsi"/>
                <w:szCs w:val="21"/>
                <w:lang w:val="en-US"/>
              </w:rPr>
            </w:pPr>
          </w:p>
          <w:p w:rsidR="00D137CE" w:rsidRPr="00D137CE" w:rsidRDefault="00D137CE" w:rsidP="00245698">
            <w:pPr>
              <w:jc w:val="both"/>
            </w:pPr>
            <w:r w:rsidRPr="00D137CE">
              <w:t xml:space="preserve">Source: </w:t>
            </w:r>
            <w:hyperlink r:id="rId9" w:history="1">
              <w:r w:rsidRPr="00D137CE">
                <w:rPr>
                  <w:rStyle w:val="Hyperlink"/>
                </w:rPr>
                <w:t>https://africanentrepreneurshipaward.com/close-the-gaps-and-open-a-generations-future/</w:t>
              </w:r>
            </w:hyperlink>
          </w:p>
          <w:p w:rsidR="00D137CE" w:rsidRPr="002831ED" w:rsidRDefault="00D137CE" w:rsidP="00245698">
            <w:pPr>
              <w:jc w:val="both"/>
            </w:pPr>
          </w:p>
        </w:tc>
      </w:tr>
    </w:tbl>
    <w:p w:rsidR="00D137CE" w:rsidRDefault="00D137CE">
      <w:pPr>
        <w:rPr>
          <w:rFonts w:eastAsia="Calibri" w:cs="Calibri Light"/>
          <w:sz w:val="24"/>
          <w:szCs w:val="24"/>
          <w:lang w:val="en-GB"/>
        </w:rPr>
      </w:pPr>
      <w:r>
        <w:rPr>
          <w:rFonts w:eastAsia="Calibri" w:cs="Calibri Light"/>
          <w:sz w:val="24"/>
          <w:szCs w:val="24"/>
          <w:lang w:val="en-GB"/>
        </w:rPr>
        <w:br w:type="page"/>
      </w:r>
    </w:p>
    <w:p w:rsidR="00D137CE" w:rsidRDefault="00D137CE">
      <w:pPr>
        <w:rPr>
          <w:rFonts w:eastAsia="Calibri" w:cs="Calibri Light"/>
          <w:sz w:val="24"/>
          <w:szCs w:val="24"/>
          <w:lang w:val="en-GB"/>
        </w:rPr>
      </w:pPr>
    </w:p>
    <w:p w:rsidR="00D137CE" w:rsidRDefault="00AE11A5">
      <w:pPr>
        <w:rPr>
          <w:rFonts w:eastAsia="Calibri" w:cs="Calibri Light"/>
          <w:sz w:val="24"/>
          <w:szCs w:val="24"/>
          <w:lang w:val="en-GB"/>
        </w:rPr>
      </w:pPr>
      <w:r>
        <w:rPr>
          <w:rFonts w:eastAsia="Calibri" w:cs="Calibri Light"/>
          <w:sz w:val="24"/>
          <w:szCs w:val="24"/>
          <w:lang w:val="en-GB"/>
        </w:rPr>
        <w:t xml:space="preserve">Define the characteristics of </w:t>
      </w:r>
      <w:proofErr w:type="spellStart"/>
      <w:r>
        <w:rPr>
          <w:rFonts w:eastAsia="Calibri" w:cs="Calibri Light"/>
          <w:sz w:val="24"/>
          <w:szCs w:val="24"/>
          <w:lang w:val="en-GB"/>
        </w:rPr>
        <w:t>Edu</w:t>
      </w:r>
      <w:r w:rsidR="006203C3">
        <w:rPr>
          <w:rFonts w:eastAsia="Calibri" w:cs="Calibri Light"/>
          <w:sz w:val="24"/>
          <w:szCs w:val="24"/>
          <w:lang w:val="en-GB"/>
        </w:rPr>
        <w:t>L</w:t>
      </w:r>
      <w:r>
        <w:rPr>
          <w:rFonts w:eastAsia="Calibri" w:cs="Calibri Light"/>
          <w:sz w:val="24"/>
          <w:szCs w:val="24"/>
          <w:lang w:val="en-GB"/>
        </w:rPr>
        <w:t>ife’s</w:t>
      </w:r>
      <w:proofErr w:type="spellEnd"/>
      <w:r>
        <w:rPr>
          <w:rFonts w:eastAsia="Calibri" w:cs="Calibri Light"/>
          <w:sz w:val="24"/>
          <w:szCs w:val="24"/>
          <w:lang w:val="en-GB"/>
        </w:rPr>
        <w:t xml:space="preserve"> key customer segm</w:t>
      </w:r>
      <w:r w:rsidR="00213163">
        <w:rPr>
          <w:rFonts w:eastAsia="Calibri" w:cs="Calibri Light"/>
          <w:sz w:val="24"/>
          <w:szCs w:val="24"/>
          <w:lang w:val="en-GB"/>
        </w:rPr>
        <w:t>en</w:t>
      </w:r>
      <w:r>
        <w:rPr>
          <w:rFonts w:eastAsia="Calibri" w:cs="Calibri Light"/>
          <w:sz w:val="24"/>
          <w:szCs w:val="24"/>
          <w:lang w:val="en-GB"/>
        </w:rPr>
        <w:t>ts.</w:t>
      </w:r>
    </w:p>
    <w:tbl>
      <w:tblPr>
        <w:tblStyle w:val="TableGrid"/>
        <w:tblW w:w="0" w:type="auto"/>
        <w:tblLook w:val="04A0" w:firstRow="1" w:lastRow="0" w:firstColumn="1" w:lastColumn="0" w:noHBand="0" w:noVBand="1"/>
      </w:tblPr>
      <w:tblGrid>
        <w:gridCol w:w="3369"/>
        <w:gridCol w:w="7313"/>
      </w:tblGrid>
      <w:tr w:rsidR="00D137CE" w:rsidTr="00D137CE">
        <w:tc>
          <w:tcPr>
            <w:tcW w:w="3369" w:type="dxa"/>
          </w:tcPr>
          <w:p w:rsidR="00D137CE" w:rsidRPr="00D137CE" w:rsidRDefault="00D137CE" w:rsidP="00D137CE"/>
          <w:p w:rsidR="00D137CE" w:rsidRPr="006203C3" w:rsidRDefault="00D137CE" w:rsidP="00D137CE">
            <w:pPr>
              <w:pStyle w:val="Heading3"/>
              <w:outlineLvl w:val="2"/>
              <w:rPr>
                <w:color w:val="auto"/>
                <w:sz w:val="24"/>
                <w:szCs w:val="24"/>
              </w:rPr>
            </w:pPr>
            <w:r w:rsidRPr="006203C3">
              <w:rPr>
                <w:color w:val="auto"/>
                <w:sz w:val="24"/>
                <w:szCs w:val="24"/>
              </w:rPr>
              <w:t>Target segment</w:t>
            </w:r>
            <w:r w:rsidR="00AE11A5" w:rsidRPr="006203C3">
              <w:rPr>
                <w:color w:val="auto"/>
                <w:sz w:val="24"/>
                <w:szCs w:val="24"/>
              </w:rPr>
              <w:t>s</w:t>
            </w:r>
          </w:p>
          <w:p w:rsidR="00D137CE" w:rsidRPr="006203C3" w:rsidRDefault="00D137CE" w:rsidP="00D137CE">
            <w:pPr>
              <w:rPr>
                <w:sz w:val="24"/>
                <w:szCs w:val="24"/>
              </w:rPr>
            </w:pPr>
          </w:p>
          <w:p w:rsidR="00D137CE" w:rsidRDefault="00D137CE" w:rsidP="00D137CE"/>
          <w:p w:rsidR="006203C3" w:rsidRDefault="006203C3" w:rsidP="00D137CE"/>
          <w:p w:rsidR="006203C3" w:rsidRDefault="006203C3" w:rsidP="00D137CE"/>
          <w:p w:rsidR="00D137CE" w:rsidRDefault="00D137CE" w:rsidP="00D137CE"/>
          <w:p w:rsidR="00D137CE" w:rsidRPr="00D137CE" w:rsidRDefault="00D137CE" w:rsidP="00D137CE"/>
        </w:tc>
        <w:tc>
          <w:tcPr>
            <w:tcW w:w="7313" w:type="dxa"/>
          </w:tcPr>
          <w:p w:rsidR="00D137CE" w:rsidRDefault="00D137CE">
            <w:pPr>
              <w:rPr>
                <w:rFonts w:eastAsia="Calibri" w:cs="Calibri Light"/>
                <w:sz w:val="24"/>
                <w:szCs w:val="24"/>
              </w:rPr>
            </w:pPr>
          </w:p>
        </w:tc>
      </w:tr>
    </w:tbl>
    <w:p w:rsidR="00AD21D6" w:rsidRDefault="00AD21D6">
      <w:pPr>
        <w:rPr>
          <w:rFonts w:eastAsia="Calibri" w:cs="Calibri Light"/>
          <w:sz w:val="24"/>
          <w:szCs w:val="24"/>
          <w:lang w:val="en-GB"/>
        </w:rPr>
      </w:pPr>
    </w:p>
    <w:p w:rsidR="00AD21D6" w:rsidRPr="007A49A9" w:rsidRDefault="00AD21D6" w:rsidP="00AD21D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 xml:space="preserve">PART </w:t>
      </w:r>
      <w:r>
        <w:rPr>
          <w:rFonts w:eastAsia="Calibri" w:cs="Arial"/>
          <w:b/>
          <w:bCs/>
          <w:color w:val="003967"/>
          <w:sz w:val="28"/>
          <w:lang w:val="en-GB" w:eastAsia="en-GB"/>
        </w:rPr>
        <w:t>TWO</w:t>
      </w:r>
    </w:p>
    <w:p w:rsidR="00AD21D6" w:rsidRDefault="00AD21D6" w:rsidP="00AD21D6">
      <w:pPr>
        <w:rPr>
          <w:rFonts w:eastAsia="Calibri" w:cs="Calibri Light"/>
          <w:sz w:val="24"/>
          <w:szCs w:val="24"/>
          <w:lang w:val="en-GB"/>
        </w:rPr>
      </w:pPr>
    </w:p>
    <w:p w:rsidR="00AD21D6" w:rsidRDefault="00AD21D6">
      <w:pPr>
        <w:rPr>
          <w:rFonts w:eastAsia="Calibri" w:cs="Calibri Light"/>
          <w:sz w:val="24"/>
          <w:szCs w:val="24"/>
          <w:lang w:val="en-GB"/>
        </w:rPr>
      </w:pPr>
      <w:r>
        <w:rPr>
          <w:rFonts w:eastAsia="Calibri" w:cs="Calibri Light"/>
          <w:sz w:val="24"/>
          <w:szCs w:val="24"/>
          <w:lang w:val="en-GB"/>
        </w:rPr>
        <w:t xml:space="preserve">Referring to the </w:t>
      </w:r>
      <w:proofErr w:type="spellStart"/>
      <w:r>
        <w:rPr>
          <w:rFonts w:eastAsia="Calibri" w:cs="Calibri Light"/>
          <w:sz w:val="24"/>
          <w:szCs w:val="24"/>
          <w:lang w:val="en-GB"/>
        </w:rPr>
        <w:t>Edu</w:t>
      </w:r>
      <w:r w:rsidR="006203C3">
        <w:rPr>
          <w:rFonts w:eastAsia="Calibri" w:cs="Calibri Light"/>
          <w:sz w:val="24"/>
          <w:szCs w:val="24"/>
          <w:lang w:val="en-GB"/>
        </w:rPr>
        <w:t>L</w:t>
      </w:r>
      <w:r>
        <w:rPr>
          <w:rFonts w:eastAsia="Calibri" w:cs="Calibri Light"/>
          <w:sz w:val="24"/>
          <w:szCs w:val="24"/>
          <w:lang w:val="en-GB"/>
        </w:rPr>
        <w:t>ife</w:t>
      </w:r>
      <w:proofErr w:type="spellEnd"/>
      <w:r>
        <w:rPr>
          <w:rFonts w:eastAsia="Calibri" w:cs="Calibri Light"/>
          <w:sz w:val="24"/>
          <w:szCs w:val="24"/>
          <w:lang w:val="en-GB"/>
        </w:rPr>
        <w:t xml:space="preserve"> case study and target </w:t>
      </w:r>
      <w:r w:rsidR="00AE11A5">
        <w:rPr>
          <w:rFonts w:eastAsia="Calibri" w:cs="Calibri Light"/>
          <w:sz w:val="24"/>
          <w:szCs w:val="24"/>
          <w:lang w:val="en-GB"/>
        </w:rPr>
        <w:t xml:space="preserve">segments </w:t>
      </w:r>
      <w:r>
        <w:rPr>
          <w:rFonts w:eastAsia="Calibri" w:cs="Calibri Light"/>
          <w:sz w:val="24"/>
          <w:szCs w:val="24"/>
          <w:lang w:val="en-GB"/>
        </w:rPr>
        <w:t xml:space="preserve">identified in </w:t>
      </w:r>
      <w:r w:rsidR="006203C3">
        <w:rPr>
          <w:rFonts w:eastAsia="Calibri" w:cs="Calibri Light"/>
          <w:sz w:val="24"/>
          <w:szCs w:val="24"/>
          <w:lang w:val="en-GB"/>
        </w:rPr>
        <w:t>P</w:t>
      </w:r>
      <w:r>
        <w:rPr>
          <w:rFonts w:eastAsia="Calibri" w:cs="Calibri Light"/>
          <w:sz w:val="24"/>
          <w:szCs w:val="24"/>
          <w:lang w:val="en-GB"/>
        </w:rPr>
        <w:t xml:space="preserve">art </w:t>
      </w:r>
      <w:r w:rsidR="006203C3">
        <w:rPr>
          <w:rFonts w:eastAsia="Calibri" w:cs="Calibri Light"/>
          <w:sz w:val="24"/>
          <w:szCs w:val="24"/>
          <w:lang w:val="en-GB"/>
        </w:rPr>
        <w:t>O</w:t>
      </w:r>
      <w:r>
        <w:rPr>
          <w:rFonts w:eastAsia="Calibri" w:cs="Calibri Light"/>
          <w:sz w:val="24"/>
          <w:szCs w:val="24"/>
          <w:lang w:val="en-GB"/>
        </w:rPr>
        <w:t xml:space="preserve">ne, write a customer proposition </w:t>
      </w:r>
      <w:r w:rsidR="00AE11A5">
        <w:rPr>
          <w:rFonts w:eastAsia="Calibri" w:cs="Calibri Light"/>
          <w:sz w:val="24"/>
          <w:szCs w:val="24"/>
          <w:lang w:val="en-GB"/>
        </w:rPr>
        <w:t xml:space="preserve">for one segment </w:t>
      </w:r>
      <w:r>
        <w:rPr>
          <w:rFonts w:eastAsia="Calibri" w:cs="Calibri Light"/>
          <w:sz w:val="24"/>
          <w:szCs w:val="24"/>
          <w:lang w:val="en-GB"/>
        </w:rPr>
        <w:t xml:space="preserve">that describes why a customer </w:t>
      </w:r>
      <w:r w:rsidR="00AE11A5">
        <w:rPr>
          <w:rFonts w:eastAsia="Calibri" w:cs="Calibri Light"/>
          <w:sz w:val="24"/>
          <w:szCs w:val="24"/>
          <w:lang w:val="en-GB"/>
        </w:rPr>
        <w:t xml:space="preserve">might </w:t>
      </w:r>
      <w:r>
        <w:rPr>
          <w:rFonts w:eastAsia="Calibri" w:cs="Calibri Light"/>
          <w:sz w:val="24"/>
          <w:szCs w:val="24"/>
          <w:lang w:val="en-GB"/>
        </w:rPr>
        <w:t>buy its product</w:t>
      </w:r>
      <w:r w:rsidR="00AE11A5">
        <w:rPr>
          <w:rFonts w:eastAsia="Calibri" w:cs="Calibri Light"/>
          <w:sz w:val="24"/>
          <w:szCs w:val="24"/>
          <w:lang w:val="en-GB"/>
        </w:rPr>
        <w:t>s</w:t>
      </w:r>
      <w:r>
        <w:rPr>
          <w:rFonts w:eastAsia="Calibri" w:cs="Calibri Light"/>
          <w:sz w:val="24"/>
          <w:szCs w:val="24"/>
          <w:lang w:val="en-GB"/>
        </w:rPr>
        <w:t xml:space="preserve"> that could be used on the home page of its website. </w:t>
      </w:r>
    </w:p>
    <w:tbl>
      <w:tblPr>
        <w:tblStyle w:val="TableGrid"/>
        <w:tblW w:w="0" w:type="auto"/>
        <w:tblLook w:val="04A0" w:firstRow="1" w:lastRow="0" w:firstColumn="1" w:lastColumn="0" w:noHBand="0" w:noVBand="1"/>
      </w:tblPr>
      <w:tblGrid>
        <w:gridCol w:w="10682"/>
      </w:tblGrid>
      <w:tr w:rsidR="00AD21D6" w:rsidTr="00AD21D6">
        <w:tc>
          <w:tcPr>
            <w:tcW w:w="10682" w:type="dxa"/>
          </w:tcPr>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p w:rsidR="00AD21D6" w:rsidRDefault="00AD21D6">
            <w:pPr>
              <w:rPr>
                <w:rFonts w:eastAsia="Calibri" w:cs="Calibri Light"/>
                <w:sz w:val="24"/>
                <w:szCs w:val="24"/>
              </w:rPr>
            </w:pPr>
          </w:p>
        </w:tc>
      </w:tr>
    </w:tbl>
    <w:p w:rsidR="00D137CE" w:rsidRDefault="00D137CE">
      <w:pPr>
        <w:rPr>
          <w:rFonts w:eastAsia="Calibri" w:cs="Calibri Light"/>
          <w:sz w:val="24"/>
          <w:szCs w:val="24"/>
          <w:lang w:val="en-GB"/>
        </w:rPr>
      </w:pPr>
    </w:p>
    <w:sectPr w:rsidR="00D137CE" w:rsidSect="00422A19">
      <w:headerReference w:type="default" r:id="rId10"/>
      <w:footerReference w:type="default" r:id="rId11"/>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DA" w:rsidRDefault="00EA00DA" w:rsidP="00B71E51">
      <w:pPr>
        <w:spacing w:after="0" w:line="240" w:lineRule="auto"/>
      </w:pPr>
      <w:r>
        <w:separator/>
      </w:r>
    </w:p>
  </w:endnote>
  <w:endnote w:type="continuationSeparator" w:id="0">
    <w:p w:rsidR="00EA00DA" w:rsidRDefault="00EA00DA"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937277">
      <w:t>3</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DA" w:rsidRDefault="00EA00DA" w:rsidP="00B71E51">
      <w:pPr>
        <w:spacing w:after="0" w:line="240" w:lineRule="auto"/>
      </w:pPr>
      <w:r>
        <w:separator/>
      </w:r>
    </w:p>
  </w:footnote>
  <w:footnote w:type="continuationSeparator" w:id="0">
    <w:p w:rsidR="00EA00DA" w:rsidRDefault="00EA00DA"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F491B"/>
    <w:multiLevelType w:val="hybridMultilevel"/>
    <w:tmpl w:val="84A2B3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0579DD"/>
    <w:rsid w:val="0008007D"/>
    <w:rsid w:val="00186995"/>
    <w:rsid w:val="001A4167"/>
    <w:rsid w:val="00213163"/>
    <w:rsid w:val="00224EA1"/>
    <w:rsid w:val="00254090"/>
    <w:rsid w:val="002952AE"/>
    <w:rsid w:val="0033063E"/>
    <w:rsid w:val="003B2153"/>
    <w:rsid w:val="00444B62"/>
    <w:rsid w:val="00467B7B"/>
    <w:rsid w:val="004B33E2"/>
    <w:rsid w:val="006203C3"/>
    <w:rsid w:val="007A3515"/>
    <w:rsid w:val="007A49A9"/>
    <w:rsid w:val="00823B07"/>
    <w:rsid w:val="00824911"/>
    <w:rsid w:val="00834A9C"/>
    <w:rsid w:val="0085646C"/>
    <w:rsid w:val="008B2C39"/>
    <w:rsid w:val="00921A12"/>
    <w:rsid w:val="00937277"/>
    <w:rsid w:val="009A4F72"/>
    <w:rsid w:val="009E7FFB"/>
    <w:rsid w:val="00A72475"/>
    <w:rsid w:val="00AD21D6"/>
    <w:rsid w:val="00AE11A5"/>
    <w:rsid w:val="00B12D87"/>
    <w:rsid w:val="00B14705"/>
    <w:rsid w:val="00B37945"/>
    <w:rsid w:val="00B71E51"/>
    <w:rsid w:val="00BD2EB2"/>
    <w:rsid w:val="00BF163F"/>
    <w:rsid w:val="00C840C9"/>
    <w:rsid w:val="00D137CE"/>
    <w:rsid w:val="00D972CA"/>
    <w:rsid w:val="00DF2121"/>
    <w:rsid w:val="00E67336"/>
    <w:rsid w:val="00EA00DA"/>
    <w:rsid w:val="00ED68D5"/>
    <w:rsid w:val="00EE56D6"/>
    <w:rsid w:val="00F6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08CD9-28C1-4DBE-BDF7-652F1CC7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E67336"/>
    <w:pPr>
      <w:ind w:left="720"/>
      <w:contextualSpacing/>
    </w:pPr>
  </w:style>
  <w:style w:type="paragraph" w:styleId="NormalWeb">
    <w:name w:val="Normal (Web)"/>
    <w:basedOn w:val="Normal"/>
    <w:uiPriority w:val="99"/>
    <w:unhideWhenUsed/>
    <w:rsid w:val="00B379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ableheader">
    <w:name w:val="Table: header"/>
    <w:basedOn w:val="Normal"/>
    <w:next w:val="Normal"/>
    <w:qFormat/>
    <w:rsid w:val="00937277"/>
    <w:pPr>
      <w:spacing w:after="200" w:line="276" w:lineRule="auto"/>
    </w:pPr>
    <w:rPr>
      <w:b/>
      <w:lang w:val="en-GB"/>
    </w:rPr>
  </w:style>
  <w:style w:type="paragraph" w:customStyle="1" w:styleId="BodyText1">
    <w:name w:val="Body Text1"/>
    <w:basedOn w:val="Normal"/>
    <w:qFormat/>
    <w:rsid w:val="00937277"/>
    <w:pPr>
      <w:spacing w:after="200" w:line="276" w:lineRule="auto"/>
    </w:pPr>
    <w:rPr>
      <w:rFonts w:asciiTheme="majorHAnsi" w:hAnsiTheme="majorHAnsi"/>
      <w:lang w:val="en-GB"/>
    </w:rPr>
  </w:style>
  <w:style w:type="character" w:styleId="Hyperlink">
    <w:name w:val="Hyperlink"/>
    <w:basedOn w:val="DefaultParagraphFont"/>
    <w:uiPriority w:val="99"/>
    <w:unhideWhenUsed/>
    <w:rsid w:val="00D137CE"/>
    <w:rPr>
      <w:color w:val="0563C1" w:themeColor="hyperlink"/>
      <w:u w:val="single"/>
    </w:rPr>
  </w:style>
  <w:style w:type="character" w:styleId="HTMLCite">
    <w:name w:val="HTML Cite"/>
    <w:basedOn w:val="DefaultParagraphFont"/>
    <w:uiPriority w:val="99"/>
    <w:semiHidden/>
    <w:unhideWhenUsed/>
    <w:rsid w:val="00D137CE"/>
    <w:rPr>
      <w:i w:val="0"/>
      <w:iCs w:val="0"/>
    </w:rPr>
  </w:style>
  <w:style w:type="character" w:styleId="Emphasis">
    <w:name w:val="Emphasis"/>
    <w:basedOn w:val="DefaultParagraphFont"/>
    <w:uiPriority w:val="20"/>
    <w:qFormat/>
    <w:rsid w:val="00D137CE"/>
    <w:rPr>
      <w:i/>
      <w:iCs/>
    </w:rPr>
  </w:style>
  <w:style w:type="character" w:styleId="Strong">
    <w:name w:val="Strong"/>
    <w:basedOn w:val="DefaultParagraphFont"/>
    <w:uiPriority w:val="22"/>
    <w:qFormat/>
    <w:rsid w:val="00D137CE"/>
    <w:rPr>
      <w:b/>
      <w:bCs/>
    </w:rPr>
  </w:style>
  <w:style w:type="paragraph" w:customStyle="1" w:styleId="Quote1">
    <w:name w:val="Quote1"/>
    <w:basedOn w:val="Normal"/>
    <w:rsid w:val="00D137CE"/>
    <w:pPr>
      <w:spacing w:after="516"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E11A5"/>
    <w:rPr>
      <w:sz w:val="16"/>
      <w:szCs w:val="16"/>
    </w:rPr>
  </w:style>
  <w:style w:type="paragraph" w:styleId="CommentText">
    <w:name w:val="annotation text"/>
    <w:basedOn w:val="Normal"/>
    <w:link w:val="CommentTextChar"/>
    <w:uiPriority w:val="99"/>
    <w:semiHidden/>
    <w:unhideWhenUsed/>
    <w:rsid w:val="00AE11A5"/>
    <w:pPr>
      <w:spacing w:line="240" w:lineRule="auto"/>
    </w:pPr>
    <w:rPr>
      <w:sz w:val="20"/>
      <w:szCs w:val="20"/>
    </w:rPr>
  </w:style>
  <w:style w:type="character" w:customStyle="1" w:styleId="CommentTextChar">
    <w:name w:val="Comment Text Char"/>
    <w:basedOn w:val="DefaultParagraphFont"/>
    <w:link w:val="CommentText"/>
    <w:uiPriority w:val="99"/>
    <w:semiHidden/>
    <w:rsid w:val="00AE11A5"/>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AE11A5"/>
    <w:rPr>
      <w:b/>
      <w:bCs/>
    </w:rPr>
  </w:style>
  <w:style w:type="character" w:customStyle="1" w:styleId="CommentSubjectChar">
    <w:name w:val="Comment Subject Char"/>
    <w:basedOn w:val="CommentTextChar"/>
    <w:link w:val="CommentSubject"/>
    <w:uiPriority w:val="99"/>
    <w:semiHidden/>
    <w:rsid w:val="00AE11A5"/>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10338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90143c596e60b3ba2737-744d33b663f36bb5164d95803b68832a.ssl.cf3.rackcdn.com/app/uploads/2015/09/Tanzania-visual-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fricanentrepreneurshipaward.com/close-the-gaps-and-open-a-generations-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2017-06-19T10:56:00Z</dcterms:created>
  <dcterms:modified xsi:type="dcterms:W3CDTF">2017-06-19T10:56:00Z</dcterms:modified>
</cp:coreProperties>
</file>