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FA" w:rsidRPr="00CC15FA" w:rsidRDefault="00CC15FA" w:rsidP="00CC15FA">
      <w:pPr>
        <w:spacing w:line="240" w:lineRule="auto"/>
        <w:jc w:val="center"/>
        <w:outlineLvl w:val="2"/>
        <w:rPr>
          <w:rFonts w:eastAsia="Calibri" w:cs="Calibri Light"/>
          <w:b/>
          <w:color w:val="0072CE"/>
          <w:sz w:val="72"/>
          <w:szCs w:val="44"/>
          <w:lang w:val="en-GB"/>
        </w:rPr>
      </w:pPr>
      <w:r w:rsidRPr="00CC15FA">
        <w:rPr>
          <w:rFonts w:eastAsia="Calibri" w:cs="Calibri Light"/>
          <w:b/>
          <w:color w:val="0072CE"/>
          <w:sz w:val="72"/>
          <w:szCs w:val="44"/>
          <w:lang w:val="en-GB"/>
        </w:rPr>
        <w:t>SESSION PLAN</w:t>
      </w:r>
    </w:p>
    <w:p w:rsidR="00CC15FA" w:rsidRPr="00CC15FA" w:rsidRDefault="00CC15FA" w:rsidP="00CC15FA">
      <w:pPr>
        <w:spacing w:line="240" w:lineRule="auto"/>
        <w:jc w:val="center"/>
        <w:rPr>
          <w:rFonts w:eastAsia="Times New Roman" w:cs="Calibri Light"/>
          <w:b/>
          <w:sz w:val="20"/>
          <w:szCs w:val="20"/>
          <w:lang w:val="en-GB"/>
        </w:rPr>
      </w:pPr>
    </w:p>
    <w:p w:rsidR="00CC15FA" w:rsidRPr="00CC15FA" w:rsidRDefault="00CC15FA" w:rsidP="00CC15FA">
      <w:pPr>
        <w:spacing w:line="360" w:lineRule="auto"/>
        <w:rPr>
          <w:rFonts w:eastAsia="Times New Roman" w:cs="Calibri Light"/>
          <w:sz w:val="24"/>
          <w:szCs w:val="24"/>
          <w:lang w:val="en-GB"/>
        </w:rPr>
      </w:pPr>
      <w:r w:rsidRPr="00CC15FA">
        <w:rPr>
          <w:rFonts w:eastAsia="Times New Roman" w:cs="Calibri Light"/>
          <w:b/>
          <w:sz w:val="24"/>
          <w:szCs w:val="24"/>
          <w:lang w:val="en-GB"/>
        </w:rPr>
        <w:t>COURSE:</w:t>
      </w:r>
      <w:r w:rsidRPr="00CC15FA">
        <w:rPr>
          <w:rFonts w:eastAsia="Times New Roman" w:cs="Calibri Light"/>
          <w:b/>
          <w:sz w:val="24"/>
          <w:szCs w:val="24"/>
          <w:lang w:val="en-GB"/>
        </w:rPr>
        <w:tab/>
      </w:r>
      <w:r w:rsidRPr="00CC15FA">
        <w:rPr>
          <w:rFonts w:eastAsia="Times New Roman" w:cs="Calibri Light"/>
          <w:b/>
          <w:sz w:val="24"/>
          <w:szCs w:val="24"/>
          <w:lang w:val="en-GB"/>
        </w:rPr>
        <w:tab/>
      </w:r>
      <w:r w:rsidRPr="00CC15FA">
        <w:rPr>
          <w:rFonts w:eastAsia="Times New Roman" w:cs="Calibri Light"/>
          <w:b/>
          <w:sz w:val="24"/>
          <w:szCs w:val="24"/>
          <w:lang w:val="en-GB"/>
        </w:rPr>
        <w:tab/>
      </w:r>
      <w:r w:rsidRPr="00CC15FA">
        <w:rPr>
          <w:rFonts w:eastAsia="Times New Roman" w:cs="Calibri Light"/>
          <w:sz w:val="24"/>
          <w:szCs w:val="24"/>
          <w:lang w:val="en-GB"/>
        </w:rPr>
        <w:t>ABE Level 4 Finance for Managers</w:t>
      </w:r>
    </w:p>
    <w:p w:rsidR="00CC15FA" w:rsidRPr="00CC15FA" w:rsidRDefault="00CC15FA" w:rsidP="00CC15FA">
      <w:pPr>
        <w:spacing w:after="160"/>
        <w:rPr>
          <w:rFonts w:eastAsia="Calibri" w:cs="Times New Roman"/>
          <w:sz w:val="24"/>
        </w:rPr>
      </w:pPr>
      <w:r w:rsidRPr="00CC15FA">
        <w:rPr>
          <w:rFonts w:eastAsia="Times New Roman" w:cs="Calibri Light"/>
          <w:b/>
          <w:sz w:val="24"/>
          <w:szCs w:val="24"/>
          <w:lang w:val="en-GB"/>
        </w:rPr>
        <w:t>ELEMENT:</w:t>
      </w:r>
      <w:r w:rsidRPr="00CC15FA">
        <w:rPr>
          <w:rFonts w:eastAsia="Times New Roman" w:cs="Calibri Light"/>
          <w:b/>
          <w:sz w:val="24"/>
          <w:szCs w:val="24"/>
          <w:lang w:val="en-GB"/>
        </w:rPr>
        <w:tab/>
      </w:r>
      <w:r w:rsidRPr="00CC15FA">
        <w:rPr>
          <w:rFonts w:eastAsia="Times New Roman" w:cs="Calibri Light"/>
          <w:b/>
          <w:sz w:val="24"/>
          <w:szCs w:val="24"/>
          <w:lang w:val="en-GB"/>
        </w:rPr>
        <w:tab/>
      </w:r>
      <w:r w:rsidRPr="00CC15FA">
        <w:rPr>
          <w:rFonts w:eastAsia="Times New Roman" w:cs="Calibri Light"/>
          <w:b/>
          <w:sz w:val="24"/>
          <w:szCs w:val="24"/>
          <w:lang w:val="en-GB"/>
        </w:rPr>
        <w:tab/>
      </w:r>
      <w:r w:rsidRPr="00CC15FA">
        <w:rPr>
          <w:rFonts w:eastAsia="Times New Roman" w:cs="Calibri Light"/>
          <w:sz w:val="24"/>
          <w:szCs w:val="24"/>
          <w:lang w:val="en-GB"/>
        </w:rPr>
        <w:t xml:space="preserve">Element 1: </w:t>
      </w:r>
      <w:r w:rsidRPr="00CC15FA">
        <w:rPr>
          <w:rFonts w:eastAsia="Calibri" w:cs="Times New Roman"/>
          <w:sz w:val="24"/>
        </w:rPr>
        <w:t>Introduction to financial and management accounting</w:t>
      </w:r>
    </w:p>
    <w:p w:rsidR="00CC15FA" w:rsidRPr="00CC15FA" w:rsidRDefault="00CC15FA" w:rsidP="00CC15FA">
      <w:pPr>
        <w:pBdr>
          <w:bottom w:val="single" w:sz="12" w:space="1" w:color="FFCD00"/>
        </w:pBdr>
        <w:spacing w:line="240" w:lineRule="auto"/>
        <w:ind w:left="567" w:hanging="567"/>
        <w:jc w:val="both"/>
        <w:outlineLvl w:val="1"/>
        <w:rPr>
          <w:rFonts w:eastAsia="Calibri" w:cs="Calibri Light"/>
          <w:b/>
          <w:bCs/>
          <w:color w:val="1F4E79"/>
          <w:lang w:val="en-GB" w:eastAsia="en-GB"/>
        </w:rPr>
      </w:pPr>
    </w:p>
    <w:p w:rsidR="00CC15FA" w:rsidRPr="00CC15FA" w:rsidRDefault="00CC15FA" w:rsidP="00CC15FA">
      <w:pPr>
        <w:pBdr>
          <w:bottom w:val="single" w:sz="12" w:space="1" w:color="FFCD00"/>
        </w:pBdr>
        <w:spacing w:line="240" w:lineRule="auto"/>
        <w:ind w:left="567" w:hanging="567"/>
        <w:jc w:val="both"/>
        <w:outlineLvl w:val="1"/>
        <w:rPr>
          <w:rFonts w:eastAsia="Calibri" w:cs="Calibri Light"/>
          <w:b/>
          <w:bCs/>
          <w:color w:val="1F4E79"/>
          <w:lang w:val="en-GB" w:eastAsia="en-GB"/>
        </w:rPr>
      </w:pPr>
      <w:r w:rsidRPr="00CC15FA">
        <w:rPr>
          <w:rFonts w:eastAsia="Calibri" w:cs="Calibri Light"/>
          <w:b/>
          <w:bCs/>
          <w:color w:val="1F4E79"/>
          <w:lang w:val="en-GB" w:eastAsia="en-GB"/>
        </w:rPr>
        <w:t>LEARNING OUTCOME 1</w:t>
      </w:r>
    </w:p>
    <w:p w:rsidR="00CC15FA" w:rsidRDefault="00CC15FA" w:rsidP="00CC15FA">
      <w:pPr>
        <w:spacing w:after="160"/>
        <w:rPr>
          <w:rFonts w:eastAsia="Calibri" w:cs="Times New Roman"/>
          <w:b/>
          <w:bCs/>
          <w:sz w:val="24"/>
        </w:rPr>
      </w:pPr>
      <w:r w:rsidRPr="00CC15FA">
        <w:rPr>
          <w:rFonts w:eastAsia="Calibri" w:cs="Times New Roman"/>
          <w:b/>
          <w:bCs/>
          <w:sz w:val="24"/>
        </w:rPr>
        <w:t xml:space="preserve">Explain the purpose of financial and management accounting (Weighting 25%) </w:t>
      </w:r>
    </w:p>
    <w:p w:rsidR="00CC15FA" w:rsidRPr="00CC15FA" w:rsidRDefault="00CC15FA" w:rsidP="00CC15FA">
      <w:pPr>
        <w:spacing w:line="360" w:lineRule="auto"/>
        <w:rPr>
          <w:rFonts w:eastAsia="Calibri" w:cs="Times New Roman"/>
          <w:sz w:val="24"/>
          <w:szCs w:val="24"/>
        </w:rPr>
      </w:pPr>
      <w:r w:rsidRPr="00CC15FA">
        <w:rPr>
          <w:rFonts w:eastAsia="Calibri" w:cs="Times New Roman"/>
          <w:sz w:val="24"/>
          <w:szCs w:val="24"/>
        </w:rPr>
        <w:t>1.1 Understand the roles of financial and management accounting</w:t>
      </w:r>
    </w:p>
    <w:p w:rsidR="00CC15FA" w:rsidRPr="00CC15FA" w:rsidRDefault="00CC15FA" w:rsidP="00CC15FA">
      <w:pPr>
        <w:spacing w:line="360" w:lineRule="auto"/>
        <w:rPr>
          <w:rFonts w:eastAsia="Calibri" w:cs="Times New Roman"/>
          <w:sz w:val="24"/>
          <w:szCs w:val="24"/>
        </w:rPr>
      </w:pPr>
      <w:r w:rsidRPr="00CC15FA">
        <w:rPr>
          <w:rFonts w:eastAsia="Calibri" w:cs="Times New Roman"/>
          <w:sz w:val="24"/>
          <w:szCs w:val="24"/>
        </w:rPr>
        <w:t>1.2 Apply accounting principles, processes, and concepts to financial and management accounting data</w:t>
      </w:r>
    </w:p>
    <w:p w:rsidR="00CC15FA" w:rsidRDefault="00CC15FA" w:rsidP="00CC15FA">
      <w:pPr>
        <w:spacing w:line="360" w:lineRule="auto"/>
        <w:rPr>
          <w:rFonts w:eastAsia="Calibri" w:cs="Times New Roman"/>
          <w:sz w:val="24"/>
          <w:szCs w:val="24"/>
        </w:rPr>
      </w:pPr>
      <w:r w:rsidRPr="00CC15FA">
        <w:rPr>
          <w:rFonts w:eastAsia="Calibri" w:cs="Times New Roman"/>
          <w:sz w:val="24"/>
          <w:szCs w:val="24"/>
        </w:rPr>
        <w:t>1.3 Assess the needs of business stakeholders in relation to financial and management accounting information</w:t>
      </w:r>
    </w:p>
    <w:p w:rsidR="00CC15FA" w:rsidRPr="00CC15FA" w:rsidRDefault="00CC15FA" w:rsidP="00CC15FA">
      <w:pPr>
        <w:spacing w:line="360" w:lineRule="auto"/>
        <w:rPr>
          <w:rFonts w:eastAsia="Times New Roman" w:cs="Calibri Light"/>
          <w:b/>
          <w:sz w:val="24"/>
          <w:szCs w:val="24"/>
          <w:lang w:val="en-GB"/>
        </w:rPr>
      </w:pPr>
    </w:p>
    <w:p w:rsidR="00CC15FA" w:rsidRPr="00CC15FA" w:rsidRDefault="00CC15FA" w:rsidP="00CC15FA">
      <w:pPr>
        <w:spacing w:line="360" w:lineRule="auto"/>
        <w:rPr>
          <w:rFonts w:eastAsia="Times New Roman" w:cs="Calibri Light"/>
          <w:b/>
          <w:sz w:val="24"/>
          <w:szCs w:val="24"/>
          <w:lang w:val="en-GB"/>
        </w:rPr>
      </w:pPr>
      <w:r w:rsidRPr="00CC15FA">
        <w:rPr>
          <w:rFonts w:eastAsia="Times New Roman" w:cs="Calibri Light"/>
          <w:b/>
          <w:sz w:val="24"/>
          <w:szCs w:val="24"/>
          <w:lang w:val="en-GB"/>
        </w:rPr>
        <w:t>NUMBER OF SESSIONS:</w:t>
      </w:r>
      <w:r w:rsidRPr="00CC15FA">
        <w:rPr>
          <w:rFonts w:eastAsia="Times New Roman" w:cs="Calibri Light"/>
          <w:b/>
          <w:sz w:val="24"/>
          <w:szCs w:val="24"/>
          <w:lang w:val="en-GB"/>
        </w:rPr>
        <w:tab/>
      </w:r>
      <w:r w:rsidRPr="00CC15FA">
        <w:rPr>
          <w:rFonts w:eastAsia="Times New Roman" w:cs="Calibri Light"/>
          <w:sz w:val="24"/>
          <w:szCs w:val="24"/>
          <w:lang w:val="en-GB"/>
        </w:rPr>
        <w:t xml:space="preserve">Three - approximately ten hours in total. </w:t>
      </w:r>
      <w:r w:rsidR="00A640C9">
        <w:rPr>
          <w:rFonts w:eastAsia="Times New Roman" w:cs="Calibri Light"/>
          <w:sz w:val="24"/>
          <w:szCs w:val="24"/>
          <w:lang w:val="en-GB"/>
        </w:rPr>
        <w:t>TUTOR PRESENTATION</w:t>
      </w:r>
      <w:r w:rsidRPr="00CC15FA">
        <w:rPr>
          <w:rFonts w:eastAsia="Times New Roman" w:cs="Calibri Light"/>
          <w:sz w:val="24"/>
          <w:szCs w:val="24"/>
          <w:lang w:val="en-GB"/>
        </w:rPr>
        <w:t xml:space="preserve"> </w:t>
      </w:r>
      <w:r w:rsidR="00496C92">
        <w:rPr>
          <w:rFonts w:eastAsia="Times New Roman" w:cs="Calibri Light"/>
          <w:sz w:val="24"/>
          <w:szCs w:val="24"/>
          <w:lang w:val="en-GB"/>
        </w:rPr>
        <w:t>E1</w:t>
      </w:r>
      <w:r w:rsidRPr="00CC15FA">
        <w:rPr>
          <w:rFonts w:eastAsia="Times New Roman" w:cs="Calibri Light"/>
          <w:sz w:val="24"/>
          <w:szCs w:val="24"/>
          <w:lang w:val="en-GB"/>
        </w:rPr>
        <w:t>; Activities 1-5</w:t>
      </w:r>
    </w:p>
    <w:p w:rsidR="00CC15FA" w:rsidRPr="00CC15FA" w:rsidRDefault="00CC15FA" w:rsidP="00CC15FA">
      <w:pPr>
        <w:spacing w:line="240" w:lineRule="auto"/>
        <w:rPr>
          <w:rFonts w:eastAsia="Times New Roman" w:cs="Calibri Light"/>
          <w:sz w:val="24"/>
          <w:szCs w:val="24"/>
          <w:lang w:val="en-GB"/>
        </w:rPr>
      </w:pPr>
      <w:r w:rsidRPr="00CC15FA">
        <w:rPr>
          <w:rFonts w:eastAsia="Times New Roman" w:cs="Calibri Light"/>
          <w:b/>
          <w:sz w:val="24"/>
          <w:szCs w:val="24"/>
          <w:lang w:val="en-GB"/>
        </w:rPr>
        <w:t>SESSION TOPICS:</w:t>
      </w:r>
      <w:r w:rsidRPr="00CC15FA">
        <w:rPr>
          <w:rFonts w:eastAsia="Times New Roman" w:cs="Calibri Light"/>
          <w:b/>
          <w:sz w:val="24"/>
          <w:szCs w:val="24"/>
          <w:lang w:val="en-GB"/>
        </w:rPr>
        <w:tab/>
      </w:r>
      <w:r w:rsidRPr="00CC15FA">
        <w:rPr>
          <w:rFonts w:eastAsia="Times New Roman" w:cs="Calibri Light"/>
          <w:b/>
          <w:sz w:val="24"/>
          <w:szCs w:val="24"/>
          <w:lang w:val="en-GB"/>
        </w:rPr>
        <w:tab/>
      </w:r>
      <w:r w:rsidRPr="00CC15FA">
        <w:rPr>
          <w:rFonts w:eastAsia="Times New Roman" w:cs="Calibri Light"/>
          <w:sz w:val="24"/>
          <w:szCs w:val="24"/>
          <w:lang w:val="en-GB"/>
        </w:rPr>
        <w:t xml:space="preserve">Session 1: </w:t>
      </w:r>
      <w:r w:rsidRPr="00CC15FA">
        <w:rPr>
          <w:rFonts w:eastAsia="Times New Roman" w:cs="Calibri Light"/>
          <w:sz w:val="24"/>
          <w:szCs w:val="24"/>
          <w:lang w:val="en-GB"/>
        </w:rPr>
        <w:tab/>
        <w:t>Purpose of financial and management accounting</w:t>
      </w:r>
    </w:p>
    <w:p w:rsidR="00CC15FA" w:rsidRPr="00CC15FA" w:rsidRDefault="00CC15FA" w:rsidP="00CC15FA">
      <w:pPr>
        <w:spacing w:line="240" w:lineRule="auto"/>
        <w:rPr>
          <w:rFonts w:eastAsia="Times New Roman" w:cs="Calibri Light"/>
          <w:sz w:val="24"/>
          <w:szCs w:val="24"/>
          <w:lang w:val="en-GB"/>
        </w:rPr>
      </w:pPr>
      <w:r w:rsidRPr="00CC15FA">
        <w:rPr>
          <w:rFonts w:eastAsia="Times New Roman" w:cs="Calibri Light"/>
          <w:sz w:val="24"/>
          <w:szCs w:val="24"/>
          <w:lang w:val="en-GB"/>
        </w:rPr>
        <w:tab/>
      </w:r>
      <w:r w:rsidRPr="00CC15FA">
        <w:rPr>
          <w:rFonts w:eastAsia="Times New Roman" w:cs="Calibri Light"/>
          <w:sz w:val="24"/>
          <w:szCs w:val="24"/>
          <w:lang w:val="en-GB"/>
        </w:rPr>
        <w:tab/>
      </w:r>
      <w:r w:rsidRPr="00CC15FA">
        <w:rPr>
          <w:rFonts w:eastAsia="Times New Roman" w:cs="Calibri Light"/>
          <w:sz w:val="24"/>
          <w:szCs w:val="24"/>
          <w:lang w:val="en-GB"/>
        </w:rPr>
        <w:tab/>
      </w:r>
      <w:r w:rsidRPr="00CC15FA">
        <w:rPr>
          <w:rFonts w:eastAsia="Times New Roman" w:cs="Calibri Light"/>
          <w:sz w:val="24"/>
          <w:szCs w:val="24"/>
          <w:lang w:val="en-GB"/>
        </w:rPr>
        <w:tab/>
        <w:t xml:space="preserve">Session 2: </w:t>
      </w:r>
      <w:r w:rsidRPr="00CC15FA">
        <w:rPr>
          <w:rFonts w:eastAsia="Times New Roman" w:cs="Calibri Light"/>
          <w:sz w:val="24"/>
          <w:szCs w:val="24"/>
          <w:lang w:val="en-GB"/>
        </w:rPr>
        <w:tab/>
        <w:t>Accounting principles, processes and concepts</w:t>
      </w:r>
    </w:p>
    <w:p w:rsidR="00CC15FA" w:rsidRPr="00CC15FA" w:rsidRDefault="00CC15FA" w:rsidP="00CC15FA">
      <w:pPr>
        <w:spacing w:line="240" w:lineRule="auto"/>
        <w:ind w:left="2160" w:firstLine="720"/>
        <w:rPr>
          <w:rFonts w:eastAsia="Times New Roman" w:cs="Calibri Light"/>
          <w:sz w:val="24"/>
          <w:szCs w:val="24"/>
          <w:lang w:val="en-GB"/>
        </w:rPr>
      </w:pPr>
      <w:r w:rsidRPr="00CC15FA">
        <w:rPr>
          <w:rFonts w:eastAsia="Times New Roman" w:cs="Calibri Light"/>
          <w:sz w:val="24"/>
          <w:szCs w:val="24"/>
          <w:lang w:val="en-GB"/>
        </w:rPr>
        <w:t>Session 3:</w:t>
      </w:r>
      <w:r w:rsidRPr="00CC15FA">
        <w:rPr>
          <w:rFonts w:eastAsia="Times New Roman" w:cs="Calibri Light"/>
          <w:sz w:val="24"/>
          <w:szCs w:val="24"/>
          <w:lang w:val="en-GB"/>
        </w:rPr>
        <w:tab/>
        <w:t>Business stakeholders</w:t>
      </w:r>
    </w:p>
    <w:p w:rsidR="00CC15FA" w:rsidRDefault="00CC15FA" w:rsidP="00CC15FA">
      <w:pPr>
        <w:spacing w:line="360" w:lineRule="auto"/>
        <w:rPr>
          <w:rFonts w:eastAsia="Times New Roman" w:cs="Calibri Light"/>
          <w:sz w:val="24"/>
          <w:szCs w:val="24"/>
          <w:lang w:val="en-GB"/>
        </w:rPr>
      </w:pPr>
    </w:p>
    <w:p w:rsidR="00CC15FA" w:rsidRPr="00CC15FA" w:rsidRDefault="00CC15FA" w:rsidP="00CC15FA">
      <w:pPr>
        <w:spacing w:line="360" w:lineRule="auto"/>
        <w:ind w:left="1560" w:hanging="1560"/>
        <w:rPr>
          <w:rFonts w:eastAsia="Times New Roman" w:cs="Calibri Light"/>
          <w:b/>
          <w:sz w:val="24"/>
          <w:szCs w:val="24"/>
          <w:lang w:val="en-GB"/>
        </w:rPr>
      </w:pPr>
      <w:r>
        <w:rPr>
          <w:rFonts w:eastAsia="Times New Roman" w:cs="Calibri Light"/>
          <w:b/>
          <w:sz w:val="24"/>
          <w:szCs w:val="24"/>
          <w:lang w:val="en-GB"/>
        </w:rPr>
        <w:t>Note to tutors:</w:t>
      </w:r>
      <w:r>
        <w:rPr>
          <w:rFonts w:eastAsia="Times New Roman" w:cs="Calibri Light"/>
          <w:b/>
          <w:sz w:val="24"/>
          <w:szCs w:val="24"/>
          <w:lang w:val="en-GB"/>
        </w:rPr>
        <w:tab/>
        <w:t>T</w:t>
      </w:r>
      <w:r w:rsidRPr="00CC15FA">
        <w:rPr>
          <w:rFonts w:eastAsia="Times New Roman" w:cs="Calibri Light"/>
          <w:b/>
          <w:sz w:val="24"/>
          <w:szCs w:val="24"/>
          <w:lang w:val="en-GB"/>
        </w:rPr>
        <w:t>hese are the recommended session outlines for Learning Outcome 1 of the ABE Level 4 Finance for Managers. You should follow the plan, using the resources (referenced as ‘slides’) and activities provided. It is important to enhance all sessions with local examples and case studies, involving the learners ACTIVELY wherever possible.</w:t>
      </w:r>
    </w:p>
    <w:p w:rsidR="00CC15FA" w:rsidRPr="00CC15FA" w:rsidRDefault="00CC15FA" w:rsidP="00CC15FA">
      <w:pPr>
        <w:spacing w:line="276" w:lineRule="auto"/>
        <w:rPr>
          <w:rFonts w:eastAsia="Times New Roman" w:cs="Calibri Light"/>
          <w:b/>
          <w:sz w:val="24"/>
          <w:szCs w:val="24"/>
          <w:lang w:val="en-GB"/>
        </w:rPr>
      </w:pPr>
      <w:r w:rsidRPr="00CC15FA">
        <w:rPr>
          <w:rFonts w:eastAsia="Calibri" w:cs="Calibri Light"/>
          <w:sz w:val="72"/>
          <w:lang w:val="en-GB"/>
        </w:rPr>
        <w:br w:type="page"/>
      </w:r>
    </w:p>
    <w:p w:rsidR="00CC15FA" w:rsidRPr="00CC15FA" w:rsidRDefault="00CC15FA" w:rsidP="00CC15FA">
      <w:pPr>
        <w:pStyle w:val="Heading3"/>
        <w:ind w:left="2410" w:hanging="2410"/>
        <w:rPr>
          <w:lang w:val="en-GB"/>
          <w14:shadow w14:blurRad="0" w14:dist="0" w14:dir="0" w14:sx="0" w14:sy="0" w14:kx="0" w14:ky="0" w14:algn="none">
            <w14:srgbClr w14:val="000000"/>
          </w14:shadow>
        </w:rPr>
      </w:pPr>
      <w:r w:rsidRPr="00CC15FA">
        <w:rPr>
          <w:lang w:val="en-GB"/>
          <w14:shadow w14:blurRad="0" w14:dist="0" w14:dir="0" w14:sx="0" w14:sy="0" w14:kx="0" w14:ky="0" w14:algn="none">
            <w14:srgbClr w14:val="000000"/>
          </w14:shadow>
        </w:rPr>
        <w:lastRenderedPageBreak/>
        <w:t>SESSION 1: Purpose of financial and management accounting</w:t>
      </w:r>
      <w:r w:rsidR="00D77DC0">
        <w:rPr>
          <w:lang w:val="en-GB"/>
          <w14:shadow w14:blurRad="0" w14:dist="0" w14:dir="0" w14:sx="0" w14:sy="0" w14:kx="0" w14:ky="0" w14:algn="none">
            <w14:srgbClr w14:val="000000"/>
          </w14:shadow>
        </w:rPr>
        <w:t xml:space="preserve"> </w:t>
      </w:r>
      <w:r w:rsidRPr="00CC15FA">
        <w:rPr>
          <w:lang w:val="en-GB"/>
          <w14:shadow w14:blurRad="0" w14:dist="0" w14:dir="0" w14:sx="0" w14:sy="0" w14:kx="0" w14:ky="0" w14:algn="none">
            <w14:srgbClr w14:val="000000"/>
          </w14:shadow>
        </w:rPr>
        <w:t>(3-4 hours)</w:t>
      </w:r>
    </w:p>
    <w:tbl>
      <w:tblPr>
        <w:tblStyle w:val="SessionPlans"/>
        <w:tblW w:w="15501" w:type="dxa"/>
        <w:tblLayout w:type="fixed"/>
        <w:tblLook w:val="0000" w:firstRow="0" w:lastRow="0" w:firstColumn="0" w:lastColumn="0" w:noHBand="0" w:noVBand="0"/>
      </w:tblPr>
      <w:tblGrid>
        <w:gridCol w:w="1980"/>
        <w:gridCol w:w="5670"/>
        <w:gridCol w:w="709"/>
        <w:gridCol w:w="3685"/>
        <w:gridCol w:w="3457"/>
      </w:tblGrid>
      <w:tr w:rsidR="00CC15FA" w:rsidRPr="00CC15FA" w:rsidTr="002F4039">
        <w:trPr>
          <w:cnfStyle w:val="000000100000" w:firstRow="0" w:lastRow="0" w:firstColumn="0" w:lastColumn="0" w:oddVBand="0" w:evenVBand="0" w:oddHBand="1" w:evenHBand="0" w:firstRowFirstColumn="0" w:firstRowLastColumn="0" w:lastRowFirstColumn="0" w:lastRowLastColumn="0"/>
          <w:cantSplit/>
        </w:trPr>
        <w:tc>
          <w:tcPr>
            <w:tcW w:w="1980"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Topic</w:t>
            </w:r>
          </w:p>
        </w:tc>
        <w:tc>
          <w:tcPr>
            <w:tcW w:w="5670"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Tutor Activity</w:t>
            </w:r>
          </w:p>
        </w:tc>
        <w:tc>
          <w:tcPr>
            <w:tcW w:w="709" w:type="dxa"/>
            <w:shd w:val="clear" w:color="auto" w:fill="F2F2F2" w:themeFill="background1" w:themeFillShade="F2"/>
          </w:tcPr>
          <w:p w:rsidR="00CC15FA" w:rsidRPr="00CC15FA" w:rsidRDefault="00CC15FA" w:rsidP="00CC15FA">
            <w:pPr>
              <w:spacing w:before="20" w:after="20"/>
              <w:contextualSpacing/>
              <w:jc w:val="center"/>
              <w:rPr>
                <w:rFonts w:eastAsia="Times New Roman" w:cs="Calibri Light"/>
                <w:b/>
                <w:szCs w:val="20"/>
                <w:lang w:val="en-GB"/>
              </w:rPr>
            </w:pPr>
            <w:r w:rsidRPr="00CC15FA">
              <w:rPr>
                <w:rFonts w:eastAsia="Times New Roman" w:cs="Calibri Light"/>
                <w:b/>
                <w:szCs w:val="20"/>
                <w:lang w:val="en-GB"/>
              </w:rPr>
              <w:t>Slides</w:t>
            </w:r>
          </w:p>
        </w:tc>
        <w:tc>
          <w:tcPr>
            <w:tcW w:w="3685"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Learner Activity</w:t>
            </w:r>
          </w:p>
        </w:tc>
        <w:tc>
          <w:tcPr>
            <w:tcW w:w="3457"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Formative Assessment</w:t>
            </w:r>
          </w:p>
        </w:tc>
      </w:tr>
      <w:tr w:rsidR="00CC15FA" w:rsidRPr="00CC15FA" w:rsidTr="002F4039">
        <w:trPr>
          <w:cnfStyle w:val="000000010000" w:firstRow="0" w:lastRow="0" w:firstColumn="0" w:lastColumn="0" w:oddVBand="0" w:evenVBand="0" w:oddHBand="0" w:evenHBand="1" w:firstRowFirstColumn="0" w:firstRowLastColumn="0" w:lastRowFirstColumn="0" w:lastRowLastColumn="0"/>
          <w:cantSplit/>
        </w:trPr>
        <w:tc>
          <w:tcPr>
            <w:tcW w:w="198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Introduction to session and learning outcomes</w:t>
            </w:r>
          </w:p>
        </w:tc>
        <w:tc>
          <w:tcPr>
            <w:tcW w:w="5670" w:type="dxa"/>
          </w:tcPr>
          <w:p w:rsidR="00CC15FA" w:rsidRPr="00CC15FA" w:rsidRDefault="00CC15FA" w:rsidP="00A640C9">
            <w:pPr>
              <w:spacing w:before="20" w:after="20"/>
              <w:contextualSpacing/>
              <w:rPr>
                <w:rFonts w:eastAsia="Times New Roman" w:cs="Calibri Light"/>
                <w:szCs w:val="20"/>
                <w:lang w:val="en-GB"/>
              </w:rPr>
            </w:pPr>
            <w:r w:rsidRPr="00CC15FA">
              <w:rPr>
                <w:rFonts w:eastAsia="Times New Roman" w:cs="Calibri Light"/>
                <w:szCs w:val="20"/>
                <w:lang w:val="en-GB"/>
              </w:rPr>
              <w:t xml:space="preserve">Assessment Criterion 1.1: Explain the purpose of financial and management accounting – </w:t>
            </w:r>
            <w:r w:rsidR="00A640C9">
              <w:rPr>
                <w:rFonts w:eastAsia="Times New Roman" w:cs="Calibri Light"/>
                <w:b/>
                <w:szCs w:val="20"/>
                <w:lang w:val="en-GB"/>
              </w:rPr>
              <w:t>Use E1 Tutor Presentation</w:t>
            </w:r>
            <w:r w:rsidRPr="00CC15FA">
              <w:rPr>
                <w:rFonts w:eastAsia="Times New Roman" w:cs="Calibri Light"/>
                <w:b/>
                <w:szCs w:val="20"/>
                <w:lang w:val="en-GB"/>
              </w:rPr>
              <w:t>.pptx</w:t>
            </w:r>
          </w:p>
        </w:tc>
        <w:tc>
          <w:tcPr>
            <w:tcW w:w="709" w:type="dxa"/>
          </w:tcPr>
          <w:p w:rsidR="00CC15FA" w:rsidRPr="00CC15FA" w:rsidRDefault="00CB0EA8" w:rsidP="00CC15FA">
            <w:pPr>
              <w:spacing w:before="20" w:after="20"/>
              <w:contextualSpacing/>
              <w:jc w:val="center"/>
              <w:rPr>
                <w:rFonts w:eastAsia="Times New Roman" w:cs="Calibri Light"/>
                <w:szCs w:val="20"/>
                <w:lang w:val="en-GB"/>
              </w:rPr>
            </w:pPr>
            <w:r>
              <w:rPr>
                <w:rFonts w:eastAsia="Times New Roman" w:cs="Calibri Light"/>
                <w:szCs w:val="20"/>
                <w:lang w:val="en-GB"/>
              </w:rPr>
              <w:t>1-4</w:t>
            </w: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w:t>
            </w:r>
          </w:p>
        </w:tc>
        <w:tc>
          <w:tcPr>
            <w:tcW w:w="3457" w:type="dxa"/>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cnfStyle w:val="000000100000" w:firstRow="0" w:lastRow="0" w:firstColumn="0" w:lastColumn="0" w:oddVBand="0" w:evenVBand="0" w:oddHBand="1" w:evenHBand="0" w:firstRowFirstColumn="0" w:firstRowLastColumn="0" w:lastRowFirstColumn="0" w:lastRowLastColumn="0"/>
          <w:cantSplit/>
        </w:trPr>
        <w:tc>
          <w:tcPr>
            <w:tcW w:w="1980" w:type="dxa"/>
            <w:vMerge w:val="restart"/>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Financial vs management accounting</w:t>
            </w:r>
          </w:p>
        </w:tc>
        <w:tc>
          <w:tcPr>
            <w:tcW w:w="567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Use file:</w:t>
            </w:r>
            <w:r w:rsidRPr="00CC15FA">
              <w:rPr>
                <w:rFonts w:eastAsia="Times New Roman" w:cs="Calibri Light"/>
                <w:b/>
                <w:szCs w:val="20"/>
                <w:lang w:val="en-GB"/>
              </w:rPr>
              <w:t xml:space="preserve"> LO1 Activity 1: Financial and management accountants</w:t>
            </w: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Background – nature of the accounting function in business today.</w:t>
            </w:r>
          </w:p>
        </w:tc>
        <w:tc>
          <w:tcPr>
            <w:tcW w:w="709" w:type="dxa"/>
          </w:tcPr>
          <w:p w:rsidR="00CC15FA" w:rsidRPr="00CC15FA" w:rsidRDefault="00CC15FA" w:rsidP="00CC15FA">
            <w:pPr>
              <w:spacing w:before="20" w:after="20"/>
              <w:contextualSpacing/>
              <w:jc w:val="center"/>
              <w:rPr>
                <w:rFonts w:eastAsia="Times New Roman" w:cs="Calibri Light"/>
                <w:szCs w:val="20"/>
                <w:lang w:val="en-GB"/>
              </w:rPr>
            </w:pP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discussion and completion of Group Activity.</w:t>
            </w:r>
          </w:p>
        </w:tc>
        <w:tc>
          <w:tcPr>
            <w:tcW w:w="345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LO1 Activity 1: Financial and management accountants</w:t>
            </w:r>
          </w:p>
        </w:tc>
      </w:tr>
      <w:tr w:rsidR="00CC15FA" w:rsidRPr="00CC15FA" w:rsidTr="002F4039">
        <w:trPr>
          <w:cnfStyle w:val="000000010000" w:firstRow="0" w:lastRow="0" w:firstColumn="0" w:lastColumn="0" w:oddVBand="0" w:evenVBand="0" w:oddHBand="0" w:evenHBand="1" w:firstRowFirstColumn="0" w:firstRowLastColumn="0" w:lastRowFirstColumn="0" w:lastRowLastColumn="0"/>
          <w:cantSplit/>
        </w:trPr>
        <w:tc>
          <w:tcPr>
            <w:tcW w:w="1980" w:type="dxa"/>
            <w:vMerge/>
          </w:tcPr>
          <w:p w:rsidR="00CC15FA" w:rsidRPr="00CC15FA" w:rsidRDefault="00CC15FA" w:rsidP="00CC15FA">
            <w:pPr>
              <w:spacing w:before="20" w:after="20"/>
              <w:contextualSpacing/>
              <w:rPr>
                <w:rFonts w:eastAsia="Times New Roman" w:cs="Calibri Light"/>
                <w:szCs w:val="20"/>
                <w:lang w:val="en-GB"/>
              </w:rPr>
            </w:pPr>
          </w:p>
        </w:tc>
        <w:tc>
          <w:tcPr>
            <w:tcW w:w="5670" w:type="dxa"/>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szCs w:val="20"/>
                <w:lang w:val="en-GB"/>
              </w:rPr>
              <w:t xml:space="preserve">Facilitate </w:t>
            </w:r>
            <w:r w:rsidRPr="00CC15FA">
              <w:rPr>
                <w:rFonts w:eastAsia="Times New Roman" w:cs="Calibri Light"/>
                <w:b/>
                <w:szCs w:val="20"/>
                <w:lang w:val="en-GB"/>
              </w:rPr>
              <w:t xml:space="preserve">Class Discussion: </w:t>
            </w:r>
          </w:p>
          <w:p w:rsidR="00CC15FA" w:rsidRPr="00CC15FA" w:rsidRDefault="00CC15FA" w:rsidP="00C36035">
            <w:pPr>
              <w:numPr>
                <w:ilvl w:val="0"/>
                <w:numId w:val="2"/>
              </w:numPr>
              <w:spacing w:before="20" w:after="20"/>
              <w:ind w:left="230" w:hanging="230"/>
              <w:contextualSpacing/>
              <w:rPr>
                <w:rFonts w:eastAsia="Times New Roman" w:cs="Calibri Light"/>
                <w:szCs w:val="20"/>
                <w:lang w:val="en-GB"/>
              </w:rPr>
            </w:pPr>
            <w:r w:rsidRPr="00CC15FA">
              <w:rPr>
                <w:rFonts w:eastAsia="Times New Roman" w:cs="Calibri Light"/>
                <w:szCs w:val="20"/>
                <w:lang w:val="en-GB"/>
              </w:rPr>
              <w:t>The accounting process</w:t>
            </w:r>
          </w:p>
          <w:p w:rsidR="00CC15FA" w:rsidRPr="00CC15FA" w:rsidRDefault="00CC15FA" w:rsidP="00C36035">
            <w:pPr>
              <w:numPr>
                <w:ilvl w:val="0"/>
                <w:numId w:val="2"/>
              </w:numPr>
              <w:spacing w:before="20" w:after="20"/>
              <w:ind w:left="230" w:hanging="230"/>
              <w:contextualSpacing/>
              <w:rPr>
                <w:rFonts w:eastAsia="Times New Roman" w:cs="Calibri Light"/>
                <w:szCs w:val="20"/>
                <w:lang w:val="en-GB"/>
              </w:rPr>
            </w:pPr>
            <w:r w:rsidRPr="00CC15FA">
              <w:rPr>
                <w:rFonts w:eastAsia="Times New Roman" w:cs="Calibri Light"/>
                <w:szCs w:val="20"/>
                <w:lang w:val="en-GB"/>
              </w:rPr>
              <w:t>Purpose of accounting records</w:t>
            </w:r>
          </w:p>
          <w:p w:rsidR="00CC15FA" w:rsidRPr="00CC15FA" w:rsidRDefault="00CC15FA" w:rsidP="00C36035">
            <w:pPr>
              <w:numPr>
                <w:ilvl w:val="0"/>
                <w:numId w:val="2"/>
              </w:numPr>
              <w:spacing w:before="20" w:after="20"/>
              <w:ind w:left="230" w:hanging="230"/>
              <w:contextualSpacing/>
              <w:rPr>
                <w:rFonts w:eastAsia="Times New Roman" w:cs="Calibri Light"/>
                <w:szCs w:val="20"/>
                <w:lang w:val="en-GB"/>
              </w:rPr>
            </w:pPr>
            <w:r w:rsidRPr="00CC15FA">
              <w:rPr>
                <w:rFonts w:eastAsia="Times New Roman" w:cs="Calibri Light"/>
                <w:szCs w:val="20"/>
                <w:lang w:val="en-GB"/>
              </w:rPr>
              <w:t>Financial accounting records</w:t>
            </w:r>
          </w:p>
          <w:p w:rsidR="00CC15FA" w:rsidRPr="00CC15FA" w:rsidRDefault="00CC15FA" w:rsidP="00C36035">
            <w:pPr>
              <w:numPr>
                <w:ilvl w:val="0"/>
                <w:numId w:val="2"/>
              </w:numPr>
              <w:spacing w:before="20" w:after="20"/>
              <w:ind w:left="230" w:hanging="230"/>
              <w:contextualSpacing/>
              <w:rPr>
                <w:rFonts w:eastAsia="Times New Roman" w:cs="Calibri Light"/>
                <w:szCs w:val="20"/>
                <w:lang w:val="en-GB"/>
              </w:rPr>
            </w:pPr>
            <w:r w:rsidRPr="00CC15FA">
              <w:rPr>
                <w:rFonts w:eastAsia="Times New Roman" w:cs="Calibri Light"/>
                <w:szCs w:val="20"/>
                <w:lang w:val="en-GB"/>
              </w:rPr>
              <w:t>Preparation of financial accounts</w:t>
            </w:r>
          </w:p>
        </w:tc>
        <w:tc>
          <w:tcPr>
            <w:tcW w:w="709" w:type="dxa"/>
          </w:tcPr>
          <w:p w:rsidR="00CC15FA" w:rsidRPr="00CC15FA" w:rsidRDefault="00CB0EA8" w:rsidP="00CC15FA">
            <w:pPr>
              <w:spacing w:before="20" w:after="20"/>
              <w:contextualSpacing/>
              <w:jc w:val="center"/>
              <w:rPr>
                <w:rFonts w:eastAsia="Times New Roman" w:cs="Calibri Light"/>
                <w:szCs w:val="20"/>
                <w:lang w:val="en-GB"/>
              </w:rPr>
            </w:pPr>
            <w:r>
              <w:rPr>
                <w:rFonts w:eastAsia="Times New Roman" w:cs="Calibri Light"/>
                <w:szCs w:val="20"/>
                <w:lang w:val="en-GB"/>
              </w:rPr>
              <w:t>5-9</w:t>
            </w: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class discussion</w:t>
            </w:r>
          </w:p>
        </w:tc>
        <w:tc>
          <w:tcPr>
            <w:tcW w:w="3457" w:type="dxa"/>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cnfStyle w:val="000000100000" w:firstRow="0" w:lastRow="0" w:firstColumn="0" w:lastColumn="0" w:oddVBand="0" w:evenVBand="0" w:oddHBand="1" w:evenHBand="0" w:firstRowFirstColumn="0" w:firstRowLastColumn="0" w:lastRowFirstColumn="0" w:lastRowLastColumn="0"/>
          <w:cantSplit/>
        </w:trPr>
        <w:tc>
          <w:tcPr>
            <w:tcW w:w="1980" w:type="dxa"/>
            <w:vMerge/>
          </w:tcPr>
          <w:p w:rsidR="00CC15FA" w:rsidRPr="00CC15FA" w:rsidRDefault="00CC15FA" w:rsidP="00CC15FA">
            <w:pPr>
              <w:spacing w:before="20" w:after="20"/>
              <w:contextualSpacing/>
              <w:rPr>
                <w:rFonts w:eastAsia="Times New Roman" w:cs="Calibri Light"/>
                <w:szCs w:val="20"/>
                <w:lang w:val="en-GB"/>
              </w:rPr>
            </w:pPr>
          </w:p>
        </w:tc>
        <w:tc>
          <w:tcPr>
            <w:tcW w:w="567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Draw discussion together by presenting the difference between financial and management accounting.</w:t>
            </w:r>
          </w:p>
        </w:tc>
        <w:tc>
          <w:tcPr>
            <w:tcW w:w="709" w:type="dxa"/>
          </w:tcPr>
          <w:p w:rsidR="00CC15FA" w:rsidRPr="00CC15FA" w:rsidRDefault="00A640C9" w:rsidP="00CC15FA">
            <w:pPr>
              <w:spacing w:before="20" w:after="20"/>
              <w:contextualSpacing/>
              <w:jc w:val="center"/>
              <w:rPr>
                <w:rFonts w:eastAsia="Times New Roman" w:cs="Calibri Light"/>
                <w:szCs w:val="20"/>
                <w:lang w:val="en-GB"/>
              </w:rPr>
            </w:pPr>
            <w:r>
              <w:rPr>
                <w:rFonts w:eastAsia="Times New Roman" w:cs="Calibri Light"/>
                <w:szCs w:val="20"/>
                <w:lang w:val="en-GB"/>
              </w:rPr>
              <w:t>10</w:t>
            </w: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 make notes and respond to questions</w:t>
            </w:r>
          </w:p>
        </w:tc>
        <w:tc>
          <w:tcPr>
            <w:tcW w:w="3457" w:type="dxa"/>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cnfStyle w:val="000000010000" w:firstRow="0" w:lastRow="0" w:firstColumn="0" w:lastColumn="0" w:oddVBand="0" w:evenVBand="0" w:oddHBand="0" w:evenHBand="1" w:firstRowFirstColumn="0" w:firstRowLastColumn="0" w:lastRowFirstColumn="0" w:lastRowLastColumn="0"/>
          <w:cantSplit/>
        </w:trPr>
        <w:tc>
          <w:tcPr>
            <w:tcW w:w="1980" w:type="dxa"/>
            <w:vMerge w:val="restart"/>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Accounting principles, processes and concepts</w:t>
            </w:r>
          </w:p>
        </w:tc>
        <w:tc>
          <w:tcPr>
            <w:tcW w:w="5670" w:type="dxa"/>
          </w:tcPr>
          <w:p w:rsidR="00CC15FA" w:rsidRPr="00CC15FA" w:rsidRDefault="00CC15FA" w:rsidP="00CC15FA">
            <w:pPr>
              <w:spacing w:before="20" w:after="20"/>
              <w:rPr>
                <w:rFonts w:eastAsia="Times New Roman" w:cs="Calibri Light"/>
                <w:szCs w:val="20"/>
                <w:lang w:val="en-GB"/>
              </w:rPr>
            </w:pPr>
            <w:r w:rsidRPr="00CC15FA">
              <w:rPr>
                <w:rFonts w:eastAsia="Times New Roman" w:cs="Calibri Light"/>
                <w:szCs w:val="20"/>
                <w:lang w:val="en-GB"/>
              </w:rPr>
              <w:t>Assessment Criterion 1.2: Apply accounting principles, processes and concepts to financial and management accounting data</w:t>
            </w:r>
          </w:p>
        </w:tc>
        <w:tc>
          <w:tcPr>
            <w:tcW w:w="709" w:type="dxa"/>
          </w:tcPr>
          <w:p w:rsidR="00CC15FA" w:rsidRPr="00CC15FA" w:rsidRDefault="00CB0EA8" w:rsidP="00A640C9">
            <w:pPr>
              <w:spacing w:before="20" w:after="20"/>
              <w:contextualSpacing/>
              <w:jc w:val="center"/>
              <w:rPr>
                <w:rFonts w:eastAsia="Times New Roman" w:cs="Calibri Light"/>
                <w:szCs w:val="20"/>
                <w:lang w:val="en-GB"/>
              </w:rPr>
            </w:pPr>
            <w:r>
              <w:rPr>
                <w:rFonts w:eastAsia="Times New Roman" w:cs="Calibri Light"/>
                <w:szCs w:val="20"/>
                <w:lang w:val="en-GB"/>
              </w:rPr>
              <w:t>1</w:t>
            </w:r>
            <w:r w:rsidR="00A640C9">
              <w:rPr>
                <w:rFonts w:eastAsia="Times New Roman" w:cs="Calibri Light"/>
                <w:szCs w:val="20"/>
                <w:lang w:val="en-GB"/>
              </w:rPr>
              <w:t>1</w:t>
            </w:r>
          </w:p>
        </w:tc>
        <w:tc>
          <w:tcPr>
            <w:tcW w:w="3685" w:type="dxa"/>
          </w:tcPr>
          <w:p w:rsidR="00CC15FA" w:rsidRPr="00CC15FA" w:rsidRDefault="00CC15FA" w:rsidP="00CC15FA">
            <w:pPr>
              <w:spacing w:before="20" w:after="20"/>
              <w:contextualSpacing/>
              <w:rPr>
                <w:rFonts w:eastAsia="Times New Roman" w:cs="Calibri Light"/>
                <w:szCs w:val="20"/>
                <w:lang w:val="en-GB"/>
              </w:rPr>
            </w:pPr>
          </w:p>
        </w:tc>
        <w:tc>
          <w:tcPr>
            <w:tcW w:w="3457" w:type="dxa"/>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cnfStyle w:val="000000100000" w:firstRow="0" w:lastRow="0" w:firstColumn="0" w:lastColumn="0" w:oddVBand="0" w:evenVBand="0" w:oddHBand="1" w:evenHBand="0" w:firstRowFirstColumn="0" w:firstRowLastColumn="0" w:lastRowFirstColumn="0" w:lastRowLastColumn="0"/>
          <w:cantSplit/>
        </w:trPr>
        <w:tc>
          <w:tcPr>
            <w:tcW w:w="1980" w:type="dxa"/>
            <w:vMerge/>
          </w:tcPr>
          <w:p w:rsidR="00CC15FA" w:rsidRPr="00CC15FA" w:rsidRDefault="00CC15FA" w:rsidP="00CC15FA">
            <w:pPr>
              <w:spacing w:before="20" w:after="20"/>
              <w:contextualSpacing/>
              <w:rPr>
                <w:rFonts w:eastAsia="Times New Roman" w:cs="Calibri Light"/>
                <w:szCs w:val="20"/>
                <w:lang w:val="en-GB"/>
              </w:rPr>
            </w:pPr>
          </w:p>
        </w:tc>
        <w:tc>
          <w:tcPr>
            <w:tcW w:w="5670" w:type="dxa"/>
          </w:tcPr>
          <w:p w:rsidR="00CC15FA" w:rsidRPr="00CC15FA" w:rsidRDefault="00CC15FA" w:rsidP="00CC15FA">
            <w:pPr>
              <w:spacing w:before="20" w:after="20"/>
              <w:contextualSpacing/>
              <w:rPr>
                <w:rFonts w:eastAsia="Times New Roman" w:cs="Calibri Light"/>
                <w:bCs/>
                <w:szCs w:val="20"/>
                <w:lang w:val="en-GB"/>
              </w:rPr>
            </w:pPr>
            <w:r w:rsidRPr="00CC15FA">
              <w:rPr>
                <w:rFonts w:eastAsia="Times New Roman" w:cs="Calibri Light"/>
                <w:bCs/>
                <w:szCs w:val="20"/>
                <w:lang w:val="en-GB"/>
              </w:rPr>
              <w:t>Class discussion on why concepts are needed.</w:t>
            </w:r>
          </w:p>
          <w:p w:rsidR="00CC15FA" w:rsidRPr="00CC15FA" w:rsidRDefault="00CC15FA" w:rsidP="00CC15FA">
            <w:pPr>
              <w:spacing w:before="20" w:after="20"/>
              <w:contextualSpacing/>
              <w:rPr>
                <w:rFonts w:eastAsia="Times New Roman" w:cs="Calibri Light"/>
                <w:bCs/>
                <w:szCs w:val="20"/>
                <w:lang w:val="en-GB"/>
              </w:rPr>
            </w:pPr>
          </w:p>
          <w:p w:rsidR="00496C92" w:rsidRPr="00496C92" w:rsidRDefault="00CC15FA" w:rsidP="00A640C9">
            <w:pPr>
              <w:spacing w:before="20" w:after="20"/>
              <w:contextualSpacing/>
              <w:rPr>
                <w:rFonts w:eastAsia="Times New Roman" w:cs="Calibri Light"/>
                <w:bCs/>
                <w:szCs w:val="20"/>
                <w:lang w:val="en-GB"/>
              </w:rPr>
            </w:pPr>
            <w:r w:rsidRPr="00CC15FA">
              <w:rPr>
                <w:rFonts w:eastAsia="Times New Roman" w:cs="Calibri Light"/>
                <w:bCs/>
                <w:szCs w:val="20"/>
                <w:lang w:val="en-GB"/>
              </w:rPr>
              <w:t xml:space="preserve">Facilitate Individual activity </w:t>
            </w:r>
            <w:r w:rsidRPr="00CC15FA">
              <w:rPr>
                <w:rFonts w:eastAsia="Times New Roman" w:cs="Calibri Light"/>
                <w:b/>
                <w:szCs w:val="20"/>
                <w:lang w:val="en-GB"/>
              </w:rPr>
              <w:t>LO1 Activity 2: Accounting principles, policies and concepts</w:t>
            </w:r>
            <w:r w:rsidR="00496C92">
              <w:rPr>
                <w:rFonts w:eastAsia="Times New Roman" w:cs="Calibri Light"/>
                <w:b/>
                <w:szCs w:val="20"/>
                <w:lang w:val="en-GB"/>
              </w:rPr>
              <w:t xml:space="preserve">. </w:t>
            </w:r>
            <w:r w:rsidR="00496C92" w:rsidRPr="00496C92">
              <w:rPr>
                <w:rFonts w:eastAsia="Times New Roman" w:cs="Calibri Light"/>
                <w:szCs w:val="20"/>
                <w:lang w:val="en-GB"/>
              </w:rPr>
              <w:t>Discuss</w:t>
            </w:r>
            <w:r w:rsidR="00A640C9">
              <w:rPr>
                <w:rFonts w:eastAsia="Times New Roman" w:cs="Calibri Light"/>
                <w:szCs w:val="20"/>
                <w:lang w:val="en-GB"/>
              </w:rPr>
              <w:t xml:space="preserve"> the</w:t>
            </w:r>
            <w:r w:rsidR="00496C92" w:rsidRPr="00496C92">
              <w:rPr>
                <w:rFonts w:eastAsia="Times New Roman" w:cs="Calibri Light"/>
                <w:szCs w:val="20"/>
                <w:lang w:val="en-GB"/>
              </w:rPr>
              <w:t xml:space="preserve"> </w:t>
            </w:r>
            <w:r w:rsidR="00A640C9">
              <w:rPr>
                <w:rFonts w:eastAsia="Times New Roman" w:cs="Calibri Light"/>
                <w:szCs w:val="20"/>
                <w:lang w:val="en-GB"/>
              </w:rPr>
              <w:t>International Accounting Standards</w:t>
            </w:r>
            <w:r w:rsidR="00496C92" w:rsidRPr="00496C92">
              <w:rPr>
                <w:rFonts w:eastAsia="Times New Roman" w:cs="Calibri Light"/>
                <w:szCs w:val="20"/>
                <w:lang w:val="en-GB"/>
              </w:rPr>
              <w:t xml:space="preserve"> framework.</w:t>
            </w:r>
          </w:p>
        </w:tc>
        <w:tc>
          <w:tcPr>
            <w:tcW w:w="709" w:type="dxa"/>
          </w:tcPr>
          <w:p w:rsidR="00CC15FA" w:rsidRPr="00CC15FA" w:rsidRDefault="00CB0EA8" w:rsidP="00A640C9">
            <w:pPr>
              <w:spacing w:before="20" w:after="20"/>
              <w:contextualSpacing/>
              <w:jc w:val="center"/>
              <w:rPr>
                <w:rFonts w:eastAsia="Times New Roman" w:cs="Calibri Light"/>
                <w:szCs w:val="20"/>
                <w:lang w:val="en-GB"/>
              </w:rPr>
            </w:pPr>
            <w:r>
              <w:rPr>
                <w:rFonts w:eastAsia="Times New Roman" w:cs="Calibri Light"/>
                <w:szCs w:val="20"/>
                <w:lang w:val="en-GB"/>
              </w:rPr>
              <w:t>1</w:t>
            </w:r>
            <w:r w:rsidR="00A640C9">
              <w:rPr>
                <w:rFonts w:eastAsia="Times New Roman" w:cs="Calibri Light"/>
                <w:szCs w:val="20"/>
                <w:lang w:val="en-GB"/>
              </w:rPr>
              <w:t>2-13</w:t>
            </w: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class discussion.</w:t>
            </w: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Preparation of a mind map that shows principles, policies and concepts that need to be considered by </w:t>
            </w:r>
            <w:proofErr w:type="spellStart"/>
            <w:r w:rsidRPr="00CC15FA">
              <w:rPr>
                <w:rFonts w:eastAsia="Times New Roman" w:cs="Calibri Light"/>
                <w:szCs w:val="20"/>
                <w:lang w:val="en-GB"/>
              </w:rPr>
              <w:t>sole</w:t>
            </w:r>
            <w:proofErr w:type="spellEnd"/>
            <w:r w:rsidRPr="00CC15FA">
              <w:rPr>
                <w:rFonts w:eastAsia="Times New Roman" w:cs="Calibri Light"/>
                <w:szCs w:val="20"/>
                <w:lang w:val="en-GB"/>
              </w:rPr>
              <w:t xml:space="preserve"> traders, partnerships and limited companies.</w:t>
            </w:r>
          </w:p>
        </w:tc>
        <w:tc>
          <w:tcPr>
            <w:tcW w:w="3457" w:type="dxa"/>
          </w:tcPr>
          <w:p w:rsidR="00CC15FA" w:rsidRPr="00CC15FA" w:rsidRDefault="00CC15FA" w:rsidP="00CC15FA">
            <w:pPr>
              <w:spacing w:before="20" w:after="20"/>
              <w:contextualSpacing/>
              <w:rPr>
                <w:rFonts w:eastAsia="Times New Roman" w:cs="Calibri Light"/>
                <w:bCs/>
                <w:szCs w:val="20"/>
                <w:lang w:val="en-GB"/>
              </w:rPr>
            </w:pPr>
            <w:r w:rsidRPr="00CC15FA">
              <w:rPr>
                <w:rFonts w:eastAsia="Times New Roman" w:cs="Calibri Light"/>
                <w:szCs w:val="20"/>
                <w:lang w:val="en-GB"/>
              </w:rPr>
              <w:t>LO1 Activity 2: Accounting principles, policies and concepts</w:t>
            </w:r>
          </w:p>
        </w:tc>
      </w:tr>
      <w:tr w:rsidR="00CC15FA" w:rsidRPr="00CC15FA" w:rsidTr="002F4039">
        <w:trPr>
          <w:cnfStyle w:val="000000010000" w:firstRow="0" w:lastRow="0" w:firstColumn="0" w:lastColumn="0" w:oddVBand="0" w:evenVBand="0" w:oddHBand="0" w:evenHBand="1" w:firstRowFirstColumn="0" w:firstRowLastColumn="0" w:lastRowFirstColumn="0" w:lastRowLastColumn="0"/>
          <w:cantSplit/>
        </w:trPr>
        <w:tc>
          <w:tcPr>
            <w:tcW w:w="1980" w:type="dxa"/>
            <w:vMerge w:val="restart"/>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Objectivity v</w:t>
            </w:r>
            <w:r w:rsidR="00016A0F">
              <w:rPr>
                <w:rFonts w:eastAsia="Times New Roman" w:cs="Calibri Light"/>
                <w:szCs w:val="20"/>
                <w:lang w:val="en-GB"/>
              </w:rPr>
              <w:t>s</w:t>
            </w:r>
            <w:r w:rsidRPr="00CC15FA">
              <w:rPr>
                <w:rFonts w:eastAsia="Times New Roman" w:cs="Calibri Light"/>
                <w:szCs w:val="20"/>
                <w:lang w:val="en-GB"/>
              </w:rPr>
              <w:t xml:space="preserve"> </w:t>
            </w:r>
            <w:r w:rsidR="002F4039" w:rsidRPr="00CC15FA">
              <w:rPr>
                <w:rFonts w:eastAsia="Times New Roman" w:cs="Calibri Light"/>
                <w:szCs w:val="20"/>
                <w:lang w:val="en-GB"/>
              </w:rPr>
              <w:t>subjectivity</w:t>
            </w:r>
          </w:p>
        </w:tc>
        <w:tc>
          <w:tcPr>
            <w:tcW w:w="567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bCs/>
                <w:szCs w:val="20"/>
                <w:lang w:val="en-GB"/>
              </w:rPr>
              <w:t xml:space="preserve">Give some examples of the importance of </w:t>
            </w:r>
            <w:r w:rsidRPr="00CC15FA">
              <w:rPr>
                <w:rFonts w:eastAsia="Times New Roman" w:cs="Calibri Light"/>
                <w:szCs w:val="20"/>
                <w:lang w:val="en-GB"/>
              </w:rPr>
              <w:t>Objectivity and Subjectivity in accounting.</w:t>
            </w:r>
          </w:p>
          <w:p w:rsidR="00CC15FA" w:rsidRPr="00CC15FA" w:rsidRDefault="00CC15FA" w:rsidP="00CC15FA">
            <w:pPr>
              <w:spacing w:before="20" w:after="20"/>
              <w:contextualSpacing/>
              <w:rPr>
                <w:rFonts w:eastAsia="Times New Roman" w:cs="Calibri Light"/>
                <w:szCs w:val="20"/>
                <w:lang w:val="en-GB"/>
              </w:rPr>
            </w:pPr>
          </w:p>
        </w:tc>
        <w:tc>
          <w:tcPr>
            <w:tcW w:w="709" w:type="dxa"/>
          </w:tcPr>
          <w:p w:rsidR="00CC15FA" w:rsidRPr="00CC15FA" w:rsidRDefault="00CB0EA8" w:rsidP="00A640C9">
            <w:pPr>
              <w:spacing w:before="20" w:after="20"/>
              <w:contextualSpacing/>
              <w:jc w:val="center"/>
              <w:rPr>
                <w:rFonts w:eastAsia="Times New Roman" w:cs="Calibri Light"/>
                <w:szCs w:val="20"/>
                <w:lang w:val="en-GB"/>
              </w:rPr>
            </w:pPr>
            <w:r>
              <w:rPr>
                <w:rFonts w:eastAsia="Times New Roman" w:cs="Calibri Light"/>
                <w:szCs w:val="20"/>
                <w:lang w:val="en-GB"/>
              </w:rPr>
              <w:t>1</w:t>
            </w:r>
            <w:r w:rsidR="00A640C9">
              <w:rPr>
                <w:rFonts w:eastAsia="Times New Roman" w:cs="Calibri Light"/>
                <w:szCs w:val="20"/>
                <w:lang w:val="en-GB"/>
              </w:rPr>
              <w:t>4</w:t>
            </w:r>
            <w:r>
              <w:rPr>
                <w:rFonts w:eastAsia="Times New Roman" w:cs="Calibri Light"/>
                <w:szCs w:val="20"/>
                <w:lang w:val="en-GB"/>
              </w:rPr>
              <w:t>-1</w:t>
            </w:r>
            <w:r w:rsidR="00A640C9">
              <w:rPr>
                <w:rFonts w:eastAsia="Times New Roman" w:cs="Calibri Light"/>
                <w:szCs w:val="20"/>
                <w:lang w:val="en-GB"/>
              </w:rPr>
              <w:t>5</w:t>
            </w: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Listen and make notes. Contribute with your own ideas and examples. </w:t>
            </w:r>
          </w:p>
        </w:tc>
        <w:tc>
          <w:tcPr>
            <w:tcW w:w="345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Extension of LO1 Activity 2 – consider how the objectivity and subjectivity link to principles, policies and concepts.</w:t>
            </w:r>
          </w:p>
        </w:tc>
      </w:tr>
      <w:tr w:rsidR="00CC15FA" w:rsidRPr="00CC15FA" w:rsidTr="002F4039">
        <w:trPr>
          <w:cnfStyle w:val="000000100000" w:firstRow="0" w:lastRow="0" w:firstColumn="0" w:lastColumn="0" w:oddVBand="0" w:evenVBand="0" w:oddHBand="1" w:evenHBand="0" w:firstRowFirstColumn="0" w:firstRowLastColumn="0" w:lastRowFirstColumn="0" w:lastRowLastColumn="0"/>
          <w:cantSplit/>
          <w:trHeight w:val="195"/>
        </w:trPr>
        <w:tc>
          <w:tcPr>
            <w:tcW w:w="1980" w:type="dxa"/>
            <w:vMerge/>
          </w:tcPr>
          <w:p w:rsidR="00CC15FA" w:rsidRPr="00CC15FA" w:rsidRDefault="00CC15FA" w:rsidP="00CC15FA">
            <w:pPr>
              <w:spacing w:before="20" w:after="20"/>
              <w:contextualSpacing/>
              <w:rPr>
                <w:rFonts w:eastAsia="Times New Roman" w:cs="Calibri Light"/>
                <w:szCs w:val="20"/>
                <w:lang w:val="en-GB"/>
              </w:rPr>
            </w:pPr>
          </w:p>
        </w:tc>
        <w:tc>
          <w:tcPr>
            <w:tcW w:w="5670" w:type="dxa"/>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szCs w:val="20"/>
                <w:lang w:val="en-GB"/>
              </w:rPr>
              <w:t>Brief on</w:t>
            </w:r>
            <w:r w:rsidRPr="00CC15FA">
              <w:rPr>
                <w:rFonts w:eastAsia="Times New Roman" w:cs="Calibri Light"/>
                <w:b/>
                <w:szCs w:val="20"/>
                <w:lang w:val="en-GB"/>
              </w:rPr>
              <w:t xml:space="preserve"> Homework Activity - LO1 Activity 3: Accounting principles, policies and concepts in practice</w:t>
            </w:r>
          </w:p>
        </w:tc>
        <w:tc>
          <w:tcPr>
            <w:tcW w:w="709" w:type="dxa"/>
          </w:tcPr>
          <w:p w:rsidR="00CC15FA" w:rsidRPr="00CC15FA" w:rsidRDefault="00CC15FA" w:rsidP="00CC15FA">
            <w:pPr>
              <w:spacing w:before="20" w:after="20"/>
              <w:contextualSpacing/>
              <w:jc w:val="center"/>
              <w:rPr>
                <w:rFonts w:eastAsia="Times New Roman" w:cs="Calibri Light"/>
                <w:szCs w:val="20"/>
                <w:lang w:val="en-GB"/>
              </w:rPr>
            </w:pP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 and ask questions as necessary</w:t>
            </w: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Individual activity as homework</w:t>
            </w:r>
          </w:p>
        </w:tc>
        <w:tc>
          <w:tcPr>
            <w:tcW w:w="345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Homework Activity - LO1 Activity 3: Accounting principles, policies and concepts in practice</w:t>
            </w:r>
            <w:r w:rsidR="00D77DC0">
              <w:rPr>
                <w:rFonts w:eastAsia="Times New Roman" w:cs="Calibri Light"/>
                <w:szCs w:val="20"/>
                <w:lang w:val="en-GB"/>
              </w:rPr>
              <w:t>.</w:t>
            </w:r>
          </w:p>
        </w:tc>
      </w:tr>
      <w:tr w:rsidR="00CC15FA" w:rsidRPr="00CC15FA" w:rsidTr="002F4039">
        <w:trPr>
          <w:cnfStyle w:val="000000010000" w:firstRow="0" w:lastRow="0" w:firstColumn="0" w:lastColumn="0" w:oddVBand="0" w:evenVBand="0" w:oddHBand="0" w:evenHBand="1" w:firstRowFirstColumn="0" w:firstRowLastColumn="0" w:lastRowFirstColumn="0" w:lastRowLastColumn="0"/>
          <w:cantSplit/>
        </w:trPr>
        <w:tc>
          <w:tcPr>
            <w:tcW w:w="198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Review of session and learning outcomes</w:t>
            </w:r>
          </w:p>
        </w:tc>
        <w:tc>
          <w:tcPr>
            <w:tcW w:w="5670" w:type="dxa"/>
          </w:tcPr>
          <w:p w:rsidR="00CC15FA" w:rsidRPr="00CC15FA" w:rsidRDefault="00CC15FA" w:rsidP="00CC15FA">
            <w:pPr>
              <w:tabs>
                <w:tab w:val="left" w:pos="3098"/>
              </w:tabs>
              <w:spacing w:before="20" w:after="20"/>
              <w:contextualSpacing/>
              <w:rPr>
                <w:rFonts w:eastAsia="Times New Roman" w:cs="Calibri Light"/>
                <w:bCs/>
                <w:szCs w:val="20"/>
                <w:lang w:val="en-GB"/>
              </w:rPr>
            </w:pPr>
          </w:p>
        </w:tc>
        <w:tc>
          <w:tcPr>
            <w:tcW w:w="709" w:type="dxa"/>
          </w:tcPr>
          <w:p w:rsidR="00CC15FA" w:rsidRPr="00CC15FA" w:rsidRDefault="00CC15FA" w:rsidP="00CC15FA">
            <w:pPr>
              <w:spacing w:before="20" w:after="20"/>
              <w:contextualSpacing/>
              <w:jc w:val="center"/>
              <w:rPr>
                <w:rFonts w:eastAsia="Times New Roman" w:cs="Calibri Light"/>
                <w:szCs w:val="20"/>
                <w:lang w:val="en-GB"/>
              </w:rPr>
            </w:pPr>
          </w:p>
        </w:tc>
        <w:tc>
          <w:tcPr>
            <w:tcW w:w="3685"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 and make notes.</w:t>
            </w:r>
          </w:p>
        </w:tc>
        <w:tc>
          <w:tcPr>
            <w:tcW w:w="3457" w:type="dxa"/>
          </w:tcPr>
          <w:p w:rsidR="00CC15FA" w:rsidRPr="00CC15FA" w:rsidRDefault="00CC15FA" w:rsidP="00CC15FA">
            <w:pPr>
              <w:spacing w:before="20" w:after="20"/>
              <w:contextualSpacing/>
              <w:rPr>
                <w:rFonts w:eastAsia="Times New Roman" w:cs="Calibri Light"/>
                <w:szCs w:val="20"/>
                <w:lang w:val="en-GB"/>
              </w:rPr>
            </w:pPr>
          </w:p>
        </w:tc>
      </w:tr>
    </w:tbl>
    <w:p w:rsidR="00CC15FA" w:rsidRPr="00CC15FA" w:rsidRDefault="00CC15FA" w:rsidP="002F4039">
      <w:pPr>
        <w:spacing w:line="240" w:lineRule="auto"/>
        <w:rPr>
          <w:rFonts w:eastAsia="Times New Roman" w:cs="Calibri Light"/>
          <w:b/>
          <w:sz w:val="2"/>
          <w:szCs w:val="2"/>
          <w:lang w:val="en-GB"/>
        </w:rPr>
      </w:pPr>
      <w:r w:rsidRPr="00CC15FA">
        <w:rPr>
          <w:rFonts w:eastAsia="Times New Roman" w:cs="Calibri Light"/>
          <w:b/>
          <w:sz w:val="2"/>
          <w:szCs w:val="2"/>
          <w:lang w:val="en-GB"/>
        </w:rPr>
        <w:br w:type="page"/>
      </w:r>
    </w:p>
    <w:p w:rsidR="00CC15FA" w:rsidRPr="00CC15FA" w:rsidRDefault="00CC15FA" w:rsidP="00CC15FA">
      <w:pPr>
        <w:pStyle w:val="Heading3"/>
        <w:ind w:left="2410" w:hanging="2410"/>
        <w:rPr>
          <w:lang w:val="en-GB"/>
          <w14:shadow w14:blurRad="0" w14:dist="0" w14:dir="0" w14:sx="0" w14:sy="0" w14:kx="0" w14:ky="0" w14:algn="none">
            <w14:srgbClr w14:val="000000"/>
          </w14:shadow>
        </w:rPr>
      </w:pPr>
      <w:r w:rsidRPr="00CC15FA">
        <w:rPr>
          <w:lang w:val="en-GB"/>
          <w14:shadow w14:blurRad="0" w14:dist="0" w14:dir="0" w14:sx="0" w14:sy="0" w14:kx="0" w14:ky="0" w14:algn="none">
            <w14:srgbClr w14:val="000000"/>
          </w14:shadow>
        </w:rPr>
        <w:lastRenderedPageBreak/>
        <w:t>SESSION 2: Accounting principles, processes and concepts (3-4 hours)</w:t>
      </w:r>
    </w:p>
    <w:tbl>
      <w:tblPr>
        <w:tblStyle w:val="SessionPlans"/>
        <w:tblW w:w="14846" w:type="dxa"/>
        <w:tblLayout w:type="fixed"/>
        <w:tblLook w:val="0000" w:firstRow="0" w:lastRow="0" w:firstColumn="0" w:lastColumn="0" w:noHBand="0" w:noVBand="0"/>
      </w:tblPr>
      <w:tblGrid>
        <w:gridCol w:w="1980"/>
        <w:gridCol w:w="5601"/>
        <w:gridCol w:w="738"/>
        <w:gridCol w:w="4434"/>
        <w:gridCol w:w="2077"/>
        <w:gridCol w:w="16"/>
      </w:tblGrid>
      <w:tr w:rsidR="00CC15FA" w:rsidRPr="00CC15FA" w:rsidTr="002F4039">
        <w:trPr>
          <w:cnfStyle w:val="000000100000" w:firstRow="0" w:lastRow="0" w:firstColumn="0" w:lastColumn="0" w:oddVBand="0" w:evenVBand="0" w:oddHBand="1" w:evenHBand="0" w:firstRowFirstColumn="0" w:firstRowLastColumn="0" w:lastRowFirstColumn="0" w:lastRowLastColumn="0"/>
        </w:trPr>
        <w:tc>
          <w:tcPr>
            <w:tcW w:w="1980"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Topic</w:t>
            </w:r>
          </w:p>
        </w:tc>
        <w:tc>
          <w:tcPr>
            <w:tcW w:w="5601"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Tutor Activity</w:t>
            </w:r>
          </w:p>
        </w:tc>
        <w:tc>
          <w:tcPr>
            <w:tcW w:w="738" w:type="dxa"/>
            <w:shd w:val="clear" w:color="auto" w:fill="F2F2F2" w:themeFill="background1" w:themeFillShade="F2"/>
          </w:tcPr>
          <w:p w:rsidR="00CC15FA" w:rsidRPr="00CC15FA" w:rsidRDefault="00CC15FA" w:rsidP="00CC15FA">
            <w:pPr>
              <w:spacing w:before="20" w:after="20"/>
              <w:contextualSpacing/>
              <w:jc w:val="center"/>
              <w:rPr>
                <w:rFonts w:eastAsia="Times New Roman" w:cs="Calibri Light"/>
                <w:b/>
                <w:szCs w:val="20"/>
                <w:lang w:val="en-GB"/>
              </w:rPr>
            </w:pPr>
            <w:r w:rsidRPr="00CC15FA">
              <w:rPr>
                <w:rFonts w:eastAsia="Times New Roman" w:cs="Calibri Light"/>
                <w:b/>
                <w:szCs w:val="20"/>
                <w:lang w:val="en-GB"/>
              </w:rPr>
              <w:t>Slides</w:t>
            </w:r>
          </w:p>
        </w:tc>
        <w:tc>
          <w:tcPr>
            <w:tcW w:w="4434"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Learner Activity</w:t>
            </w:r>
          </w:p>
        </w:tc>
        <w:tc>
          <w:tcPr>
            <w:tcW w:w="2093" w:type="dxa"/>
            <w:gridSpan w:val="2"/>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Formative Assessment</w:t>
            </w:r>
          </w:p>
        </w:tc>
      </w:tr>
      <w:tr w:rsidR="00CC15FA" w:rsidRPr="00CC15FA" w:rsidTr="002F4039">
        <w:trPr>
          <w:cnfStyle w:val="000000010000" w:firstRow="0" w:lastRow="0" w:firstColumn="0" w:lastColumn="0" w:oddVBand="0" w:evenVBand="0" w:oddHBand="0" w:evenHBand="1" w:firstRowFirstColumn="0" w:firstRowLastColumn="0" w:lastRowFirstColumn="0" w:lastRowLastColumn="0"/>
        </w:trPr>
        <w:tc>
          <w:tcPr>
            <w:tcW w:w="198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Introduction to session and learning outcomes</w:t>
            </w:r>
          </w:p>
        </w:tc>
        <w:tc>
          <w:tcPr>
            <w:tcW w:w="5601"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Assessment Criterion 1.2: Apply accounting principles, processes and concepts to financial and management accounting data. </w:t>
            </w:r>
            <w:r w:rsidR="00A640C9">
              <w:rPr>
                <w:rFonts w:eastAsia="Times New Roman" w:cs="Calibri Light"/>
                <w:b/>
                <w:szCs w:val="20"/>
                <w:lang w:val="en-GB"/>
              </w:rPr>
              <w:t>Use E1 Tutor Presentation</w:t>
            </w:r>
            <w:r w:rsidR="00A640C9" w:rsidRPr="00CC15FA">
              <w:rPr>
                <w:rFonts w:eastAsia="Times New Roman" w:cs="Calibri Light"/>
                <w:b/>
                <w:szCs w:val="20"/>
                <w:lang w:val="en-GB"/>
              </w:rPr>
              <w:t>.pptx</w:t>
            </w:r>
          </w:p>
        </w:tc>
        <w:tc>
          <w:tcPr>
            <w:tcW w:w="738" w:type="dxa"/>
          </w:tcPr>
          <w:p w:rsidR="00CC15FA" w:rsidRPr="00CC15FA" w:rsidRDefault="00CC15FA" w:rsidP="00CC15FA">
            <w:pPr>
              <w:spacing w:before="20" w:after="20"/>
              <w:contextualSpacing/>
              <w:jc w:val="center"/>
              <w:rPr>
                <w:rFonts w:eastAsia="Times New Roman" w:cs="Calibri Light"/>
                <w:szCs w:val="20"/>
                <w:lang w:val="en-GB"/>
              </w:rPr>
            </w:pPr>
          </w:p>
        </w:tc>
        <w:tc>
          <w:tcPr>
            <w:tcW w:w="4434"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w:t>
            </w:r>
          </w:p>
        </w:tc>
        <w:tc>
          <w:tcPr>
            <w:tcW w:w="2093" w:type="dxa"/>
            <w:gridSpan w:val="2"/>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cnfStyle w:val="000000100000" w:firstRow="0" w:lastRow="0" w:firstColumn="0" w:lastColumn="0" w:oddVBand="0" w:evenVBand="0" w:oddHBand="1" w:evenHBand="0" w:firstRowFirstColumn="0" w:firstRowLastColumn="0" w:lastRowFirstColumn="0" w:lastRowLastColumn="0"/>
        </w:trPr>
        <w:tc>
          <w:tcPr>
            <w:tcW w:w="1980" w:type="dxa"/>
          </w:tcPr>
          <w:p w:rsidR="00CC15FA" w:rsidRPr="00CC15FA" w:rsidRDefault="00CC15FA" w:rsidP="00CC15FA">
            <w:pPr>
              <w:spacing w:before="20" w:after="20"/>
              <w:contextualSpacing/>
              <w:rPr>
                <w:rFonts w:eastAsia="Times New Roman" w:cs="Calibri Light"/>
                <w:szCs w:val="20"/>
                <w:lang w:val="en-GB"/>
              </w:rPr>
            </w:pPr>
          </w:p>
        </w:tc>
        <w:tc>
          <w:tcPr>
            <w:tcW w:w="5601" w:type="dxa"/>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szCs w:val="20"/>
                <w:lang w:val="en-GB"/>
              </w:rPr>
              <w:t xml:space="preserve">Facilitate feedback on </w:t>
            </w:r>
            <w:r w:rsidRPr="00CC15FA">
              <w:rPr>
                <w:rFonts w:eastAsia="Times New Roman" w:cs="Calibri Light"/>
                <w:b/>
                <w:szCs w:val="20"/>
                <w:lang w:val="en-GB"/>
              </w:rPr>
              <w:t>Homework Activity: LO1 Activity 3: Accounting principles, policies and concepts in practice</w:t>
            </w:r>
          </w:p>
          <w:p w:rsidR="00CC15FA" w:rsidRPr="00CC15FA" w:rsidRDefault="00CC15FA" w:rsidP="00CC15FA">
            <w:pPr>
              <w:spacing w:before="20" w:after="20"/>
              <w:contextualSpacing/>
              <w:rPr>
                <w:rFonts w:eastAsia="Times New Roman" w:cs="Calibri Light"/>
                <w:szCs w:val="20"/>
                <w:lang w:val="en-GB"/>
              </w:rPr>
            </w:pPr>
          </w:p>
        </w:tc>
        <w:tc>
          <w:tcPr>
            <w:tcW w:w="738" w:type="dxa"/>
          </w:tcPr>
          <w:p w:rsidR="00CC15FA" w:rsidRPr="00CC15FA" w:rsidRDefault="00CC15FA" w:rsidP="00CC15FA">
            <w:pPr>
              <w:spacing w:before="20" w:after="20"/>
              <w:contextualSpacing/>
              <w:jc w:val="center"/>
              <w:rPr>
                <w:rFonts w:eastAsia="Times New Roman" w:cs="Calibri Light"/>
                <w:szCs w:val="20"/>
                <w:lang w:val="en-GB"/>
              </w:rPr>
            </w:pPr>
          </w:p>
        </w:tc>
        <w:tc>
          <w:tcPr>
            <w:tcW w:w="4434"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discussion</w:t>
            </w:r>
          </w:p>
          <w:p w:rsidR="00CC15FA" w:rsidRPr="00CC15FA" w:rsidRDefault="00CC15FA" w:rsidP="00CC15FA">
            <w:pPr>
              <w:spacing w:before="20" w:after="20"/>
              <w:contextualSpacing/>
              <w:rPr>
                <w:rFonts w:eastAsia="Times New Roman" w:cs="Calibri Light"/>
                <w:szCs w:val="20"/>
                <w:lang w:val="en-GB"/>
              </w:rPr>
            </w:pP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Using the final accounts downloaded for homework, review and identify in groups how the accounting principles, policies and concepts have been used in practice.</w:t>
            </w:r>
          </w:p>
          <w:p w:rsidR="00CC15FA" w:rsidRPr="00CC15FA" w:rsidRDefault="002F4039" w:rsidP="00CC15FA">
            <w:pPr>
              <w:spacing w:before="20" w:after="20"/>
              <w:contextualSpacing/>
              <w:rPr>
                <w:rFonts w:eastAsia="Times New Roman" w:cs="Calibri Light"/>
                <w:szCs w:val="20"/>
                <w:lang w:val="en-GB"/>
              </w:rPr>
            </w:pPr>
            <w:r>
              <w:rPr>
                <w:rFonts w:eastAsia="Times New Roman" w:cs="Calibri Light"/>
                <w:szCs w:val="20"/>
                <w:lang w:val="en-GB"/>
              </w:rPr>
              <w:t>Listen and make notes</w:t>
            </w:r>
          </w:p>
        </w:tc>
        <w:tc>
          <w:tcPr>
            <w:tcW w:w="2093" w:type="dxa"/>
            <w:gridSpan w:val="2"/>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cnfStyle w:val="000000010000" w:firstRow="0" w:lastRow="0" w:firstColumn="0" w:lastColumn="0" w:oddVBand="0" w:evenVBand="0" w:oddHBand="0" w:evenHBand="1" w:firstRowFirstColumn="0" w:firstRowLastColumn="0" w:lastRowFirstColumn="0" w:lastRowLastColumn="0"/>
        </w:trPr>
        <w:tc>
          <w:tcPr>
            <w:tcW w:w="1980" w:type="dxa"/>
            <w:vMerge w:val="restart"/>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Accounting principles, processes and concepts</w:t>
            </w:r>
          </w:p>
        </w:tc>
        <w:tc>
          <w:tcPr>
            <w:tcW w:w="5601"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Facilitate </w:t>
            </w:r>
            <w:r w:rsidRPr="00CC15FA">
              <w:rPr>
                <w:rFonts w:eastAsia="Times New Roman" w:cs="Calibri Light"/>
                <w:b/>
                <w:szCs w:val="20"/>
                <w:lang w:val="en-GB"/>
              </w:rPr>
              <w:t>Class</w:t>
            </w:r>
            <w:r w:rsidRPr="00CC15FA">
              <w:rPr>
                <w:rFonts w:eastAsia="Times New Roman" w:cs="Calibri Light"/>
                <w:szCs w:val="20"/>
                <w:lang w:val="en-GB"/>
              </w:rPr>
              <w:t xml:space="preserve"> </w:t>
            </w:r>
            <w:r w:rsidRPr="00CC15FA">
              <w:rPr>
                <w:rFonts w:eastAsia="Times New Roman" w:cs="Calibri Light"/>
                <w:b/>
                <w:szCs w:val="20"/>
                <w:lang w:val="en-GB"/>
              </w:rPr>
              <w:t xml:space="preserve">Discussion </w:t>
            </w:r>
            <w:r w:rsidRPr="00CC15FA">
              <w:rPr>
                <w:rFonts w:eastAsia="Times New Roman" w:cs="Calibri Light"/>
                <w:szCs w:val="20"/>
                <w:lang w:val="en-GB"/>
              </w:rPr>
              <w:t>to bring out the following accounting concepts:</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Accruals / matching</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Consistency</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Going concern</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Prudence</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Materiality</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Money measurement</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Historical cost</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Realisation</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Dual aspect</w:t>
            </w:r>
          </w:p>
          <w:p w:rsidR="00CC15FA" w:rsidRPr="00CC15FA" w:rsidRDefault="00CC15FA" w:rsidP="00D77DC0">
            <w:pPr>
              <w:numPr>
                <w:ilvl w:val="0"/>
                <w:numId w:val="3"/>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Business entity</w:t>
            </w:r>
          </w:p>
        </w:tc>
        <w:tc>
          <w:tcPr>
            <w:tcW w:w="738" w:type="dxa"/>
          </w:tcPr>
          <w:p w:rsidR="00CC15FA" w:rsidRPr="00CC15FA" w:rsidRDefault="00A640C9" w:rsidP="00A640C9">
            <w:pPr>
              <w:spacing w:before="20" w:after="20"/>
              <w:contextualSpacing/>
              <w:jc w:val="center"/>
              <w:rPr>
                <w:rFonts w:eastAsia="Times New Roman" w:cs="Calibri Light"/>
                <w:szCs w:val="20"/>
                <w:lang w:val="en-GB"/>
              </w:rPr>
            </w:pPr>
            <w:r>
              <w:rPr>
                <w:rFonts w:eastAsia="Times New Roman" w:cs="Calibri Light"/>
                <w:szCs w:val="20"/>
                <w:lang w:val="en-GB"/>
              </w:rPr>
              <w:t>16</w:t>
            </w:r>
            <w:r w:rsidR="00CC15FA" w:rsidRPr="00CC15FA">
              <w:rPr>
                <w:rFonts w:eastAsia="Times New Roman" w:cs="Calibri Light"/>
                <w:szCs w:val="20"/>
                <w:lang w:val="en-GB"/>
              </w:rPr>
              <w:t>-2</w:t>
            </w:r>
            <w:r>
              <w:rPr>
                <w:rFonts w:eastAsia="Times New Roman" w:cs="Calibri Light"/>
                <w:szCs w:val="20"/>
                <w:lang w:val="en-GB"/>
              </w:rPr>
              <w:t>5</w:t>
            </w:r>
          </w:p>
        </w:tc>
        <w:tc>
          <w:tcPr>
            <w:tcW w:w="4434"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discussion</w:t>
            </w: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 and make notes</w:t>
            </w:r>
          </w:p>
        </w:tc>
        <w:tc>
          <w:tcPr>
            <w:tcW w:w="2093" w:type="dxa"/>
            <w:gridSpan w:val="2"/>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cnfStyle w:val="000000100000" w:firstRow="0" w:lastRow="0" w:firstColumn="0" w:lastColumn="0" w:oddVBand="0" w:evenVBand="0" w:oddHBand="1" w:evenHBand="0" w:firstRowFirstColumn="0" w:firstRowLastColumn="0" w:lastRowFirstColumn="0" w:lastRowLastColumn="0"/>
        </w:trPr>
        <w:tc>
          <w:tcPr>
            <w:tcW w:w="1980" w:type="dxa"/>
            <w:vMerge/>
          </w:tcPr>
          <w:p w:rsidR="00CC15FA" w:rsidRPr="00CC15FA" w:rsidRDefault="00CC15FA" w:rsidP="00CC15FA">
            <w:pPr>
              <w:spacing w:before="20" w:after="20"/>
              <w:contextualSpacing/>
              <w:rPr>
                <w:rFonts w:eastAsia="Times New Roman" w:cs="Calibri Light"/>
                <w:szCs w:val="20"/>
                <w:lang w:val="en-GB"/>
              </w:rPr>
            </w:pPr>
          </w:p>
        </w:tc>
        <w:tc>
          <w:tcPr>
            <w:tcW w:w="5601"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Outline the meaning and purpose of the accounting principles of relevance, reliability and understandability.</w:t>
            </w:r>
          </w:p>
        </w:tc>
        <w:tc>
          <w:tcPr>
            <w:tcW w:w="738" w:type="dxa"/>
          </w:tcPr>
          <w:p w:rsidR="00CC15FA" w:rsidRPr="00CC15FA" w:rsidRDefault="00CC15FA" w:rsidP="00A640C9">
            <w:pPr>
              <w:spacing w:before="20" w:after="20"/>
              <w:contextualSpacing/>
              <w:jc w:val="center"/>
              <w:rPr>
                <w:rFonts w:eastAsia="Times New Roman" w:cs="Calibri Light"/>
                <w:szCs w:val="20"/>
                <w:lang w:val="en-GB"/>
              </w:rPr>
            </w:pPr>
            <w:r w:rsidRPr="00CC15FA">
              <w:rPr>
                <w:rFonts w:eastAsia="Times New Roman" w:cs="Calibri Light"/>
                <w:szCs w:val="20"/>
                <w:lang w:val="en-GB"/>
              </w:rPr>
              <w:t>2</w:t>
            </w:r>
            <w:r w:rsidR="00A640C9">
              <w:rPr>
                <w:rFonts w:eastAsia="Times New Roman" w:cs="Calibri Light"/>
                <w:szCs w:val="20"/>
                <w:lang w:val="en-GB"/>
              </w:rPr>
              <w:t>6</w:t>
            </w:r>
          </w:p>
        </w:tc>
        <w:tc>
          <w:tcPr>
            <w:tcW w:w="4434" w:type="dxa"/>
          </w:tcPr>
          <w:p w:rsidR="00CC15FA" w:rsidRPr="00CC15FA" w:rsidRDefault="00CC15FA" w:rsidP="00CC15FA">
            <w:pPr>
              <w:spacing w:before="20" w:after="20"/>
              <w:contextualSpacing/>
              <w:rPr>
                <w:rFonts w:eastAsia="Times New Roman" w:cs="Calibri Light"/>
                <w:szCs w:val="20"/>
                <w:lang w:val="en-GB"/>
              </w:rPr>
            </w:pPr>
          </w:p>
        </w:tc>
        <w:tc>
          <w:tcPr>
            <w:tcW w:w="2093" w:type="dxa"/>
            <w:gridSpan w:val="2"/>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gridAfter w:val="1"/>
          <w:cnfStyle w:val="000000010000" w:firstRow="0" w:lastRow="0" w:firstColumn="0" w:lastColumn="0" w:oddVBand="0" w:evenVBand="0" w:oddHBand="0" w:evenHBand="1" w:firstRowFirstColumn="0" w:firstRowLastColumn="0" w:lastRowFirstColumn="0" w:lastRowLastColumn="0"/>
          <w:wAfter w:w="16" w:type="dxa"/>
        </w:trPr>
        <w:tc>
          <w:tcPr>
            <w:tcW w:w="198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Capital and revenue expenditure</w:t>
            </w:r>
          </w:p>
        </w:tc>
        <w:tc>
          <w:tcPr>
            <w:tcW w:w="5601"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Facilitate </w:t>
            </w:r>
            <w:r w:rsidRPr="00CC15FA">
              <w:rPr>
                <w:rFonts w:eastAsia="Times New Roman" w:cs="Calibri Light"/>
                <w:b/>
                <w:szCs w:val="20"/>
                <w:lang w:val="en-GB"/>
              </w:rPr>
              <w:t>Class</w:t>
            </w:r>
            <w:r w:rsidRPr="00CC15FA">
              <w:rPr>
                <w:rFonts w:eastAsia="Times New Roman" w:cs="Calibri Light"/>
                <w:szCs w:val="20"/>
                <w:lang w:val="en-GB"/>
              </w:rPr>
              <w:t xml:space="preserve"> </w:t>
            </w:r>
            <w:r w:rsidRPr="00CC15FA">
              <w:rPr>
                <w:rFonts w:eastAsia="Times New Roman" w:cs="Calibri Light"/>
                <w:b/>
                <w:szCs w:val="20"/>
                <w:lang w:val="en-GB"/>
              </w:rPr>
              <w:t xml:space="preserve">Discussion </w:t>
            </w:r>
            <w:r w:rsidRPr="00CC15FA">
              <w:rPr>
                <w:rFonts w:eastAsia="Times New Roman" w:cs="Calibri Light"/>
                <w:szCs w:val="20"/>
                <w:lang w:val="en-GB"/>
              </w:rPr>
              <w:t>to bring out the following points:</w:t>
            </w:r>
          </w:p>
          <w:p w:rsidR="00CC15FA" w:rsidRPr="00CC15FA" w:rsidRDefault="00CC15FA" w:rsidP="00D77DC0">
            <w:pPr>
              <w:numPr>
                <w:ilvl w:val="0"/>
                <w:numId w:val="4"/>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Types of capital and revenue expenditure and income</w:t>
            </w:r>
          </w:p>
          <w:p w:rsidR="00CC15FA" w:rsidRPr="00CC15FA" w:rsidRDefault="00CC15FA" w:rsidP="00D77DC0">
            <w:pPr>
              <w:numPr>
                <w:ilvl w:val="0"/>
                <w:numId w:val="4"/>
              </w:numPr>
              <w:spacing w:before="20" w:after="20"/>
              <w:ind w:left="371" w:hanging="371"/>
              <w:contextualSpacing/>
              <w:rPr>
                <w:rFonts w:eastAsia="Times New Roman" w:cs="Calibri Light"/>
                <w:szCs w:val="20"/>
                <w:lang w:val="en-GB"/>
              </w:rPr>
            </w:pPr>
            <w:r w:rsidRPr="00CC15FA">
              <w:rPr>
                <w:rFonts w:eastAsia="Times New Roman" w:cs="Calibri Light"/>
                <w:szCs w:val="20"/>
                <w:lang w:val="en-GB"/>
              </w:rPr>
              <w:t>Importance of accurate recording of capital and revenue expenditure and income.</w:t>
            </w:r>
          </w:p>
        </w:tc>
        <w:tc>
          <w:tcPr>
            <w:tcW w:w="738" w:type="dxa"/>
          </w:tcPr>
          <w:p w:rsidR="00CC15FA" w:rsidRPr="00CC15FA" w:rsidRDefault="00CC15FA" w:rsidP="00A640C9">
            <w:pPr>
              <w:spacing w:before="20" w:after="20"/>
              <w:contextualSpacing/>
              <w:jc w:val="center"/>
              <w:rPr>
                <w:rFonts w:eastAsia="Times New Roman" w:cs="Calibri Light"/>
                <w:szCs w:val="20"/>
                <w:lang w:val="en-GB"/>
              </w:rPr>
            </w:pPr>
            <w:r w:rsidRPr="00CC15FA">
              <w:rPr>
                <w:rFonts w:eastAsia="Times New Roman" w:cs="Calibri Light"/>
                <w:szCs w:val="20"/>
                <w:lang w:val="en-GB"/>
              </w:rPr>
              <w:t>2</w:t>
            </w:r>
            <w:r w:rsidR="00A640C9">
              <w:rPr>
                <w:rFonts w:eastAsia="Times New Roman" w:cs="Calibri Light"/>
                <w:szCs w:val="20"/>
                <w:lang w:val="en-GB"/>
              </w:rPr>
              <w:t>7</w:t>
            </w:r>
            <w:r w:rsidRPr="00CC15FA">
              <w:rPr>
                <w:rFonts w:eastAsia="Times New Roman" w:cs="Calibri Light"/>
                <w:szCs w:val="20"/>
                <w:lang w:val="en-GB"/>
              </w:rPr>
              <w:t>-2</w:t>
            </w:r>
            <w:r w:rsidR="00A640C9">
              <w:rPr>
                <w:rFonts w:eastAsia="Times New Roman" w:cs="Calibri Light"/>
                <w:szCs w:val="20"/>
                <w:lang w:val="en-GB"/>
              </w:rPr>
              <w:t>8</w:t>
            </w:r>
          </w:p>
        </w:tc>
        <w:tc>
          <w:tcPr>
            <w:tcW w:w="4434"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discussion</w:t>
            </w:r>
            <w:r w:rsidR="002F4039">
              <w:rPr>
                <w:rFonts w:eastAsia="Times New Roman" w:cs="Calibri Light"/>
                <w:szCs w:val="20"/>
                <w:lang w:val="en-GB"/>
              </w:rPr>
              <w:t xml:space="preserve"> with examples and ideas</w:t>
            </w:r>
          </w:p>
          <w:p w:rsidR="00CC15FA" w:rsidRPr="00CC15FA" w:rsidRDefault="00CC15FA" w:rsidP="00CC15FA">
            <w:pPr>
              <w:spacing w:before="20" w:after="20"/>
              <w:contextualSpacing/>
              <w:rPr>
                <w:rFonts w:eastAsia="Times New Roman" w:cs="Calibri Light"/>
                <w:szCs w:val="20"/>
                <w:lang w:val="en-GB"/>
              </w:rPr>
            </w:pPr>
          </w:p>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szCs w:val="20"/>
                <w:lang w:val="en-GB"/>
              </w:rPr>
              <w:t>Listen and make notes</w:t>
            </w:r>
          </w:p>
        </w:tc>
        <w:tc>
          <w:tcPr>
            <w:tcW w:w="2077" w:type="dxa"/>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2F4039">
        <w:trPr>
          <w:gridAfter w:val="1"/>
          <w:cnfStyle w:val="000000100000" w:firstRow="0" w:lastRow="0" w:firstColumn="0" w:lastColumn="0" w:oddVBand="0" w:evenVBand="0" w:oddHBand="1" w:evenHBand="0" w:firstRowFirstColumn="0" w:firstRowLastColumn="0" w:lastRowFirstColumn="0" w:lastRowLastColumn="0"/>
          <w:wAfter w:w="16" w:type="dxa"/>
        </w:trPr>
        <w:tc>
          <w:tcPr>
            <w:tcW w:w="1980"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Review of session and learning outcomes</w:t>
            </w:r>
          </w:p>
        </w:tc>
        <w:tc>
          <w:tcPr>
            <w:tcW w:w="5601" w:type="dxa"/>
          </w:tcPr>
          <w:p w:rsidR="00CC15FA" w:rsidRPr="00CC15FA" w:rsidRDefault="00CC15FA" w:rsidP="00CC15FA">
            <w:pPr>
              <w:tabs>
                <w:tab w:val="left" w:pos="3098"/>
              </w:tabs>
              <w:spacing w:before="20" w:after="20"/>
              <w:contextualSpacing/>
              <w:rPr>
                <w:rFonts w:eastAsia="Times New Roman" w:cs="Calibri Light"/>
                <w:bCs/>
                <w:szCs w:val="20"/>
                <w:lang w:val="en-GB"/>
              </w:rPr>
            </w:pPr>
          </w:p>
        </w:tc>
        <w:tc>
          <w:tcPr>
            <w:tcW w:w="738" w:type="dxa"/>
          </w:tcPr>
          <w:p w:rsidR="00CC15FA" w:rsidRPr="00CC15FA" w:rsidRDefault="00CC15FA" w:rsidP="00CC15FA">
            <w:pPr>
              <w:spacing w:before="20" w:after="20"/>
              <w:contextualSpacing/>
              <w:jc w:val="center"/>
              <w:rPr>
                <w:rFonts w:eastAsia="Times New Roman" w:cs="Calibri Light"/>
                <w:szCs w:val="20"/>
                <w:lang w:val="en-GB"/>
              </w:rPr>
            </w:pPr>
          </w:p>
        </w:tc>
        <w:tc>
          <w:tcPr>
            <w:tcW w:w="4434"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Listen </w:t>
            </w:r>
            <w:r w:rsidR="002F4039">
              <w:rPr>
                <w:rFonts w:eastAsia="Times New Roman" w:cs="Calibri Light"/>
                <w:szCs w:val="20"/>
                <w:lang w:val="en-GB"/>
              </w:rPr>
              <w:t>and make notes</w:t>
            </w:r>
          </w:p>
        </w:tc>
        <w:tc>
          <w:tcPr>
            <w:tcW w:w="2077" w:type="dxa"/>
          </w:tcPr>
          <w:p w:rsidR="00CC15FA" w:rsidRPr="00CC15FA" w:rsidRDefault="00CC15FA" w:rsidP="00CC15FA">
            <w:pPr>
              <w:spacing w:before="20" w:after="20"/>
              <w:contextualSpacing/>
              <w:rPr>
                <w:rFonts w:eastAsia="Times New Roman" w:cs="Calibri Light"/>
                <w:szCs w:val="20"/>
                <w:lang w:val="en-GB"/>
              </w:rPr>
            </w:pPr>
          </w:p>
        </w:tc>
      </w:tr>
    </w:tbl>
    <w:p w:rsidR="00CC15FA" w:rsidRPr="00CC15FA" w:rsidRDefault="00CC15FA" w:rsidP="00CC15FA">
      <w:pPr>
        <w:spacing w:line="360" w:lineRule="auto"/>
        <w:rPr>
          <w:rFonts w:eastAsia="Times New Roman" w:cs="Calibri Light"/>
          <w:b/>
          <w:sz w:val="2"/>
          <w:szCs w:val="2"/>
          <w:lang w:val="en-GB"/>
        </w:rPr>
      </w:pPr>
      <w:r w:rsidRPr="00CC15FA">
        <w:rPr>
          <w:rFonts w:eastAsia="Times New Roman" w:cs="Calibri Light"/>
          <w:b/>
          <w:sz w:val="2"/>
          <w:szCs w:val="2"/>
          <w:lang w:val="en-GB"/>
        </w:rPr>
        <w:br w:type="page"/>
      </w:r>
    </w:p>
    <w:p w:rsidR="00CC15FA" w:rsidRPr="00CC15FA" w:rsidRDefault="00CC15FA" w:rsidP="00CC15FA">
      <w:pPr>
        <w:spacing w:line="240" w:lineRule="auto"/>
        <w:ind w:left="2410" w:hanging="2410"/>
        <w:outlineLvl w:val="2"/>
        <w:rPr>
          <w:rFonts w:eastAsia="Calibri" w:cs="Times New Roman"/>
          <w:b/>
          <w:color w:val="0072CE"/>
          <w:sz w:val="52"/>
          <w:szCs w:val="44"/>
          <w:lang w:val="en-GB"/>
        </w:rPr>
      </w:pPr>
      <w:r w:rsidRPr="00CC15FA">
        <w:rPr>
          <w:rFonts w:eastAsia="Calibri" w:cs="Times New Roman"/>
          <w:b/>
          <w:color w:val="0072CE"/>
          <w:sz w:val="52"/>
          <w:szCs w:val="44"/>
          <w:lang w:val="en-GB"/>
        </w:rPr>
        <w:lastRenderedPageBreak/>
        <w:t>SESSION 3: Final accounts (3-4 hours)</w:t>
      </w:r>
    </w:p>
    <w:tbl>
      <w:tblPr>
        <w:tblStyle w:val="SessionPlans"/>
        <w:tblW w:w="15501" w:type="dxa"/>
        <w:tblLayout w:type="fixed"/>
        <w:tblLook w:val="0000" w:firstRow="0" w:lastRow="0" w:firstColumn="0" w:lastColumn="0" w:noHBand="0" w:noVBand="0"/>
      </w:tblPr>
      <w:tblGrid>
        <w:gridCol w:w="1838"/>
        <w:gridCol w:w="5743"/>
        <w:gridCol w:w="738"/>
        <w:gridCol w:w="4947"/>
        <w:gridCol w:w="2219"/>
        <w:gridCol w:w="16"/>
      </w:tblGrid>
      <w:tr w:rsidR="00CC15FA" w:rsidRPr="00CC15FA" w:rsidTr="00D77DC0">
        <w:trPr>
          <w:cnfStyle w:val="000000100000" w:firstRow="0" w:lastRow="0" w:firstColumn="0" w:lastColumn="0" w:oddVBand="0" w:evenVBand="0" w:oddHBand="1" w:evenHBand="0" w:firstRowFirstColumn="0" w:firstRowLastColumn="0" w:lastRowFirstColumn="0" w:lastRowLastColumn="0"/>
        </w:trPr>
        <w:tc>
          <w:tcPr>
            <w:tcW w:w="1838"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Topic</w:t>
            </w:r>
          </w:p>
        </w:tc>
        <w:tc>
          <w:tcPr>
            <w:tcW w:w="5743"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Tutor Activity</w:t>
            </w:r>
          </w:p>
        </w:tc>
        <w:tc>
          <w:tcPr>
            <w:tcW w:w="738" w:type="dxa"/>
            <w:shd w:val="clear" w:color="auto" w:fill="F2F2F2" w:themeFill="background1" w:themeFillShade="F2"/>
          </w:tcPr>
          <w:p w:rsidR="00CC15FA" w:rsidRPr="00CC15FA" w:rsidRDefault="00CC15FA" w:rsidP="00CC15FA">
            <w:pPr>
              <w:spacing w:before="20" w:after="20"/>
              <w:contextualSpacing/>
              <w:jc w:val="center"/>
              <w:rPr>
                <w:rFonts w:eastAsia="Times New Roman" w:cs="Calibri Light"/>
                <w:b/>
                <w:szCs w:val="20"/>
                <w:lang w:val="en-GB"/>
              </w:rPr>
            </w:pPr>
            <w:r w:rsidRPr="00CC15FA">
              <w:rPr>
                <w:rFonts w:eastAsia="Times New Roman" w:cs="Calibri Light"/>
                <w:b/>
                <w:szCs w:val="20"/>
                <w:lang w:val="en-GB"/>
              </w:rPr>
              <w:t>Slides</w:t>
            </w:r>
          </w:p>
        </w:tc>
        <w:tc>
          <w:tcPr>
            <w:tcW w:w="4947" w:type="dxa"/>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Learner Activity</w:t>
            </w:r>
          </w:p>
        </w:tc>
        <w:tc>
          <w:tcPr>
            <w:tcW w:w="2235" w:type="dxa"/>
            <w:gridSpan w:val="2"/>
            <w:shd w:val="clear" w:color="auto" w:fill="F2F2F2" w:themeFill="background1" w:themeFillShade="F2"/>
          </w:tcPr>
          <w:p w:rsidR="00CC15FA" w:rsidRPr="00CC15FA" w:rsidRDefault="00CC15FA" w:rsidP="00CC15FA">
            <w:pPr>
              <w:spacing w:before="20" w:after="20"/>
              <w:contextualSpacing/>
              <w:rPr>
                <w:rFonts w:eastAsia="Times New Roman" w:cs="Calibri Light"/>
                <w:b/>
                <w:szCs w:val="20"/>
                <w:lang w:val="en-GB"/>
              </w:rPr>
            </w:pPr>
            <w:r w:rsidRPr="00CC15FA">
              <w:rPr>
                <w:rFonts w:eastAsia="Times New Roman" w:cs="Calibri Light"/>
                <w:b/>
                <w:szCs w:val="20"/>
                <w:lang w:val="en-GB"/>
              </w:rPr>
              <w:t>Formative Assessment</w:t>
            </w:r>
          </w:p>
        </w:tc>
      </w:tr>
      <w:tr w:rsidR="00CC15FA" w:rsidRPr="00CC15FA" w:rsidTr="00D77DC0">
        <w:trPr>
          <w:cnfStyle w:val="000000010000" w:firstRow="0" w:lastRow="0" w:firstColumn="0" w:lastColumn="0" w:oddVBand="0" w:evenVBand="0" w:oddHBand="0" w:evenHBand="1" w:firstRowFirstColumn="0" w:firstRowLastColumn="0" w:lastRowFirstColumn="0" w:lastRowLastColumn="0"/>
        </w:trPr>
        <w:tc>
          <w:tcPr>
            <w:tcW w:w="1838"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Introduction to session and learning outcomes</w:t>
            </w:r>
          </w:p>
        </w:tc>
        <w:tc>
          <w:tcPr>
            <w:tcW w:w="5743"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Assessment Criterion 1.3: Assess the needs of business stakeholders in relation to financial and management accounting information. </w:t>
            </w:r>
            <w:r w:rsidR="00A640C9">
              <w:rPr>
                <w:rFonts w:eastAsia="Times New Roman" w:cs="Calibri Light"/>
                <w:b/>
                <w:szCs w:val="20"/>
                <w:lang w:val="en-GB"/>
              </w:rPr>
              <w:t>Use E1 Tutor Presentation</w:t>
            </w:r>
            <w:r w:rsidR="00A640C9" w:rsidRPr="00CC15FA">
              <w:rPr>
                <w:rFonts w:eastAsia="Times New Roman" w:cs="Calibri Light"/>
                <w:b/>
                <w:szCs w:val="20"/>
                <w:lang w:val="en-GB"/>
              </w:rPr>
              <w:t>.pptx</w:t>
            </w:r>
            <w:bookmarkStart w:id="0" w:name="_GoBack"/>
            <w:bookmarkEnd w:id="0"/>
          </w:p>
        </w:tc>
        <w:tc>
          <w:tcPr>
            <w:tcW w:w="738" w:type="dxa"/>
          </w:tcPr>
          <w:p w:rsidR="00CC15FA" w:rsidRPr="00CC15FA" w:rsidRDefault="00CC15FA" w:rsidP="00A640C9">
            <w:pPr>
              <w:spacing w:before="20" w:after="20"/>
              <w:contextualSpacing/>
              <w:jc w:val="center"/>
              <w:rPr>
                <w:rFonts w:eastAsia="Times New Roman" w:cs="Calibri Light"/>
                <w:szCs w:val="20"/>
                <w:lang w:val="en-GB"/>
              </w:rPr>
            </w:pPr>
            <w:r w:rsidRPr="00CC15FA">
              <w:rPr>
                <w:rFonts w:eastAsia="Times New Roman" w:cs="Calibri Light"/>
                <w:szCs w:val="20"/>
                <w:lang w:val="en-GB"/>
              </w:rPr>
              <w:t>2</w:t>
            </w:r>
            <w:r w:rsidR="00A640C9">
              <w:rPr>
                <w:rFonts w:eastAsia="Times New Roman" w:cs="Calibri Light"/>
                <w:szCs w:val="20"/>
                <w:lang w:val="en-GB"/>
              </w:rPr>
              <w:t>9</w:t>
            </w:r>
          </w:p>
        </w:tc>
        <w:tc>
          <w:tcPr>
            <w:tcW w:w="494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w:t>
            </w:r>
          </w:p>
        </w:tc>
        <w:tc>
          <w:tcPr>
            <w:tcW w:w="2235" w:type="dxa"/>
            <w:gridSpan w:val="2"/>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D77DC0">
        <w:trPr>
          <w:cnfStyle w:val="000000100000" w:firstRow="0" w:lastRow="0" w:firstColumn="0" w:lastColumn="0" w:oddVBand="0" w:evenVBand="0" w:oddHBand="1" w:evenHBand="0" w:firstRowFirstColumn="0" w:firstRowLastColumn="0" w:lastRowFirstColumn="0" w:lastRowLastColumn="0"/>
        </w:trPr>
        <w:tc>
          <w:tcPr>
            <w:tcW w:w="1838"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Inventory valuation</w:t>
            </w:r>
          </w:p>
        </w:tc>
        <w:tc>
          <w:tcPr>
            <w:tcW w:w="5743"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Facilitate </w:t>
            </w:r>
            <w:r w:rsidRPr="00CC15FA">
              <w:rPr>
                <w:rFonts w:eastAsia="Times New Roman" w:cs="Calibri Light"/>
                <w:b/>
                <w:szCs w:val="20"/>
                <w:lang w:val="en-GB"/>
              </w:rPr>
              <w:t>Class</w:t>
            </w:r>
            <w:r w:rsidRPr="00CC15FA">
              <w:rPr>
                <w:rFonts w:eastAsia="Times New Roman" w:cs="Calibri Light"/>
                <w:szCs w:val="20"/>
                <w:lang w:val="en-GB"/>
              </w:rPr>
              <w:t xml:space="preserve"> </w:t>
            </w:r>
            <w:r w:rsidRPr="00CC15FA">
              <w:rPr>
                <w:rFonts w:eastAsia="Times New Roman" w:cs="Calibri Light"/>
                <w:b/>
                <w:szCs w:val="20"/>
                <w:lang w:val="en-GB"/>
              </w:rPr>
              <w:t xml:space="preserve">Discussion </w:t>
            </w:r>
            <w:r w:rsidRPr="00CC15FA">
              <w:rPr>
                <w:rFonts w:eastAsia="Times New Roman" w:cs="Calibri Light"/>
                <w:szCs w:val="20"/>
                <w:lang w:val="en-GB"/>
              </w:rPr>
              <w:t>to bring out the key points concerning:</w:t>
            </w:r>
          </w:p>
          <w:p w:rsidR="00CC15FA" w:rsidRPr="00CC15FA" w:rsidRDefault="00CC15FA" w:rsidP="00D77DC0">
            <w:pPr>
              <w:numPr>
                <w:ilvl w:val="0"/>
                <w:numId w:val="1"/>
              </w:numPr>
              <w:spacing w:before="20" w:after="20"/>
              <w:ind w:left="175" w:hanging="175"/>
              <w:contextualSpacing/>
              <w:rPr>
                <w:rFonts w:eastAsia="Times New Roman" w:cs="Calibri Light"/>
                <w:szCs w:val="20"/>
                <w:lang w:val="en-GB"/>
              </w:rPr>
            </w:pPr>
            <w:r w:rsidRPr="00CC15FA">
              <w:rPr>
                <w:rFonts w:eastAsia="Times New Roman" w:cs="Calibri Light"/>
                <w:szCs w:val="20"/>
                <w:lang w:val="en-GB"/>
              </w:rPr>
              <w:t>Raw materials</w:t>
            </w:r>
          </w:p>
          <w:p w:rsidR="00CC15FA" w:rsidRPr="00CC15FA" w:rsidRDefault="00CC15FA" w:rsidP="00D77DC0">
            <w:pPr>
              <w:numPr>
                <w:ilvl w:val="0"/>
                <w:numId w:val="1"/>
              </w:numPr>
              <w:spacing w:before="20" w:after="20"/>
              <w:ind w:left="175" w:hanging="175"/>
              <w:contextualSpacing/>
              <w:rPr>
                <w:rFonts w:eastAsia="Times New Roman" w:cs="Calibri Light"/>
                <w:szCs w:val="20"/>
                <w:lang w:val="en-GB"/>
              </w:rPr>
            </w:pPr>
            <w:r w:rsidRPr="00CC15FA">
              <w:rPr>
                <w:rFonts w:eastAsia="Times New Roman" w:cs="Calibri Light"/>
                <w:szCs w:val="20"/>
                <w:lang w:val="en-GB"/>
              </w:rPr>
              <w:t>Work in progress</w:t>
            </w:r>
          </w:p>
          <w:p w:rsidR="00CC15FA" w:rsidRPr="00CC15FA" w:rsidRDefault="00CC15FA" w:rsidP="00D77DC0">
            <w:pPr>
              <w:numPr>
                <w:ilvl w:val="0"/>
                <w:numId w:val="1"/>
              </w:numPr>
              <w:spacing w:before="20" w:after="20"/>
              <w:ind w:left="175" w:hanging="175"/>
              <w:contextualSpacing/>
              <w:rPr>
                <w:rFonts w:eastAsia="Times New Roman" w:cs="Calibri Light"/>
                <w:szCs w:val="20"/>
                <w:lang w:val="en-GB"/>
              </w:rPr>
            </w:pPr>
            <w:r w:rsidRPr="00CC15FA">
              <w:rPr>
                <w:rFonts w:eastAsia="Times New Roman" w:cs="Calibri Light"/>
                <w:szCs w:val="20"/>
                <w:lang w:val="en-GB"/>
              </w:rPr>
              <w:t>Finished goods</w:t>
            </w:r>
          </w:p>
          <w:p w:rsidR="00CC15FA" w:rsidRPr="00CC15FA" w:rsidRDefault="00CC15FA" w:rsidP="00D77DC0">
            <w:pPr>
              <w:numPr>
                <w:ilvl w:val="0"/>
                <w:numId w:val="1"/>
              </w:numPr>
              <w:spacing w:before="20" w:after="20"/>
              <w:ind w:left="175" w:hanging="175"/>
              <w:contextualSpacing/>
              <w:rPr>
                <w:rFonts w:eastAsia="Times New Roman" w:cs="Calibri Light"/>
                <w:szCs w:val="20"/>
                <w:lang w:val="en-GB"/>
              </w:rPr>
            </w:pPr>
            <w:r w:rsidRPr="00CC15FA">
              <w:rPr>
                <w:rFonts w:eastAsia="Times New Roman" w:cs="Calibri Light"/>
                <w:szCs w:val="20"/>
                <w:lang w:val="en-GB"/>
              </w:rPr>
              <w:t>Goods for resale</w:t>
            </w:r>
          </w:p>
          <w:p w:rsidR="00CC15FA" w:rsidRPr="00CC15FA" w:rsidRDefault="00CC15FA" w:rsidP="00D77DC0">
            <w:pPr>
              <w:numPr>
                <w:ilvl w:val="0"/>
                <w:numId w:val="1"/>
              </w:numPr>
              <w:spacing w:before="20" w:after="20"/>
              <w:ind w:left="175" w:hanging="175"/>
              <w:contextualSpacing/>
              <w:rPr>
                <w:rFonts w:eastAsia="Times New Roman" w:cs="Calibri Light"/>
                <w:szCs w:val="20"/>
                <w:lang w:val="en-GB"/>
              </w:rPr>
            </w:pPr>
            <w:r w:rsidRPr="00CC15FA">
              <w:rPr>
                <w:rFonts w:eastAsia="Times New Roman" w:cs="Calibri Light"/>
                <w:szCs w:val="20"/>
                <w:lang w:val="en-GB"/>
              </w:rPr>
              <w:t>Consumables</w:t>
            </w:r>
          </w:p>
        </w:tc>
        <w:tc>
          <w:tcPr>
            <w:tcW w:w="738" w:type="dxa"/>
          </w:tcPr>
          <w:p w:rsidR="00CC15FA" w:rsidRPr="00CC15FA" w:rsidRDefault="00A640C9" w:rsidP="00CC15FA">
            <w:pPr>
              <w:spacing w:before="20" w:after="20"/>
              <w:contextualSpacing/>
              <w:jc w:val="center"/>
              <w:rPr>
                <w:rFonts w:eastAsia="Times New Roman" w:cs="Calibri Light"/>
                <w:szCs w:val="20"/>
                <w:lang w:val="en-GB"/>
              </w:rPr>
            </w:pPr>
            <w:r>
              <w:rPr>
                <w:rFonts w:eastAsia="Times New Roman" w:cs="Calibri Light"/>
                <w:szCs w:val="20"/>
                <w:lang w:val="en-GB"/>
              </w:rPr>
              <w:t>30</w:t>
            </w:r>
          </w:p>
        </w:tc>
        <w:tc>
          <w:tcPr>
            <w:tcW w:w="494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the discussion</w:t>
            </w: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 and make notes</w:t>
            </w:r>
          </w:p>
        </w:tc>
        <w:tc>
          <w:tcPr>
            <w:tcW w:w="2235" w:type="dxa"/>
            <w:gridSpan w:val="2"/>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D77DC0">
        <w:trPr>
          <w:cnfStyle w:val="000000010000" w:firstRow="0" w:lastRow="0" w:firstColumn="0" w:lastColumn="0" w:oddVBand="0" w:evenVBand="0" w:oddHBand="0" w:evenHBand="1" w:firstRowFirstColumn="0" w:firstRowLastColumn="0" w:lastRowFirstColumn="0" w:lastRowLastColumn="0"/>
        </w:trPr>
        <w:tc>
          <w:tcPr>
            <w:tcW w:w="1838"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Final </w:t>
            </w:r>
            <w:r w:rsidR="002F4039" w:rsidRPr="00CC15FA">
              <w:rPr>
                <w:rFonts w:eastAsia="Times New Roman" w:cs="Calibri Light"/>
                <w:szCs w:val="20"/>
                <w:lang w:val="en-GB"/>
              </w:rPr>
              <w:t>accounts</w:t>
            </w:r>
          </w:p>
        </w:tc>
        <w:tc>
          <w:tcPr>
            <w:tcW w:w="5743" w:type="dxa"/>
          </w:tcPr>
          <w:p w:rsidR="00CC15FA" w:rsidRPr="00CC15FA" w:rsidRDefault="00CC15FA" w:rsidP="00CC15FA">
            <w:pPr>
              <w:spacing w:before="20" w:after="20"/>
              <w:contextualSpacing/>
              <w:rPr>
                <w:rFonts w:eastAsia="Times New Roman" w:cs="Calibri Light"/>
                <w:bCs/>
                <w:szCs w:val="20"/>
                <w:lang w:val="en-GB"/>
              </w:rPr>
            </w:pPr>
            <w:r w:rsidRPr="00CC15FA">
              <w:rPr>
                <w:rFonts w:eastAsia="Times New Roman" w:cs="Calibri Light"/>
                <w:bCs/>
                <w:szCs w:val="20"/>
                <w:lang w:val="en-GB"/>
              </w:rPr>
              <w:t xml:space="preserve">Discuss final accounts with the class and facilitate individual activity </w:t>
            </w:r>
            <w:r w:rsidRPr="00CC15FA">
              <w:rPr>
                <w:rFonts w:eastAsia="Times New Roman" w:cs="Calibri Light"/>
                <w:b/>
                <w:szCs w:val="20"/>
                <w:lang w:val="en-GB"/>
              </w:rPr>
              <w:t>LO1 Activity 4: Assets and liabilities</w:t>
            </w: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bCs/>
                <w:szCs w:val="20"/>
                <w:lang w:val="en-GB"/>
              </w:rPr>
              <w:t>Coordinate feedback</w:t>
            </w:r>
          </w:p>
        </w:tc>
        <w:tc>
          <w:tcPr>
            <w:tcW w:w="738" w:type="dxa"/>
          </w:tcPr>
          <w:p w:rsidR="00CC15FA" w:rsidRPr="00CC15FA" w:rsidRDefault="00CC15FA" w:rsidP="00CC15FA">
            <w:pPr>
              <w:spacing w:before="20" w:after="20"/>
              <w:contextualSpacing/>
              <w:jc w:val="center"/>
              <w:rPr>
                <w:rFonts w:eastAsia="Times New Roman" w:cs="Calibri Light"/>
                <w:szCs w:val="20"/>
                <w:lang w:val="en-GB"/>
              </w:rPr>
            </w:pPr>
          </w:p>
        </w:tc>
        <w:tc>
          <w:tcPr>
            <w:tcW w:w="494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Choose a business organisation. Identify non-current assets, current assets and current liabilities relevant to that business organisation.</w:t>
            </w:r>
          </w:p>
        </w:tc>
        <w:tc>
          <w:tcPr>
            <w:tcW w:w="2235" w:type="dxa"/>
            <w:gridSpan w:val="2"/>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LO1 Activity 4: Assets and liabilities</w:t>
            </w:r>
          </w:p>
        </w:tc>
      </w:tr>
      <w:tr w:rsidR="00CC15FA" w:rsidRPr="00CC15FA" w:rsidTr="00D77DC0">
        <w:trPr>
          <w:gridAfter w:val="1"/>
          <w:cnfStyle w:val="000000100000" w:firstRow="0" w:lastRow="0" w:firstColumn="0" w:lastColumn="0" w:oddVBand="0" w:evenVBand="0" w:oddHBand="1" w:evenHBand="0" w:firstRowFirstColumn="0" w:firstRowLastColumn="0" w:lastRowFirstColumn="0" w:lastRowLastColumn="0"/>
          <w:wAfter w:w="16" w:type="dxa"/>
        </w:trPr>
        <w:tc>
          <w:tcPr>
            <w:tcW w:w="1838" w:type="dxa"/>
            <w:vMerge w:val="restart"/>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Users of financial information</w:t>
            </w:r>
          </w:p>
        </w:tc>
        <w:tc>
          <w:tcPr>
            <w:tcW w:w="5743"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 xml:space="preserve">Facilitate </w:t>
            </w:r>
            <w:r w:rsidRPr="00CC15FA">
              <w:rPr>
                <w:rFonts w:eastAsia="Times New Roman" w:cs="Calibri Light"/>
                <w:b/>
                <w:szCs w:val="20"/>
                <w:lang w:val="en-GB"/>
              </w:rPr>
              <w:t>Class</w:t>
            </w:r>
            <w:r w:rsidRPr="00CC15FA">
              <w:rPr>
                <w:rFonts w:eastAsia="Times New Roman" w:cs="Calibri Light"/>
                <w:szCs w:val="20"/>
                <w:lang w:val="en-GB"/>
              </w:rPr>
              <w:t xml:space="preserve"> </w:t>
            </w:r>
            <w:r w:rsidRPr="00CC15FA">
              <w:rPr>
                <w:rFonts w:eastAsia="Times New Roman" w:cs="Calibri Light"/>
                <w:b/>
                <w:szCs w:val="20"/>
                <w:lang w:val="en-GB"/>
              </w:rPr>
              <w:t xml:space="preserve">Discussion </w:t>
            </w:r>
            <w:r w:rsidRPr="00CC15FA">
              <w:rPr>
                <w:rFonts w:eastAsia="Times New Roman" w:cs="Calibri Light"/>
                <w:szCs w:val="20"/>
                <w:lang w:val="en-GB"/>
              </w:rPr>
              <w:t>to review the users of financial information, making the distinction between internal and external stakeholders:</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Owners</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Investors</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Management</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Employees</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Potential/prospective owners</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Business contacts</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Analysts/adviser</w:t>
            </w:r>
            <w:r w:rsidR="002F4039">
              <w:rPr>
                <w:rFonts w:eastAsia="Times New Roman" w:cs="Calibri Light"/>
                <w:szCs w:val="20"/>
                <w:lang w:val="en-GB"/>
              </w:rPr>
              <w:t>s</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Government</w:t>
            </w:r>
          </w:p>
          <w:p w:rsidR="00CC15FA" w:rsidRPr="00CC15FA" w:rsidRDefault="00CC15FA" w:rsidP="00CC15FA">
            <w:pPr>
              <w:numPr>
                <w:ilvl w:val="0"/>
                <w:numId w:val="5"/>
              </w:numPr>
              <w:spacing w:before="20" w:after="20"/>
              <w:contextualSpacing/>
              <w:rPr>
                <w:rFonts w:eastAsia="Times New Roman" w:cs="Calibri Light"/>
                <w:szCs w:val="20"/>
                <w:lang w:val="en-GB"/>
              </w:rPr>
            </w:pPr>
            <w:r w:rsidRPr="00CC15FA">
              <w:rPr>
                <w:rFonts w:eastAsia="Times New Roman" w:cs="Calibri Light"/>
                <w:szCs w:val="20"/>
                <w:lang w:val="en-GB"/>
              </w:rPr>
              <w:t>Public</w:t>
            </w:r>
          </w:p>
        </w:tc>
        <w:tc>
          <w:tcPr>
            <w:tcW w:w="738" w:type="dxa"/>
          </w:tcPr>
          <w:p w:rsidR="00CC15FA" w:rsidRPr="00CC15FA" w:rsidRDefault="00A640C9" w:rsidP="00A640C9">
            <w:pPr>
              <w:spacing w:before="20" w:after="20"/>
              <w:contextualSpacing/>
              <w:jc w:val="center"/>
              <w:rPr>
                <w:rFonts w:eastAsia="Times New Roman" w:cs="Calibri Light"/>
                <w:szCs w:val="20"/>
                <w:lang w:val="en-GB"/>
              </w:rPr>
            </w:pPr>
            <w:r>
              <w:rPr>
                <w:rFonts w:eastAsia="Times New Roman" w:cs="Calibri Light"/>
                <w:szCs w:val="20"/>
                <w:lang w:val="en-GB"/>
              </w:rPr>
              <w:t>31</w:t>
            </w:r>
            <w:r w:rsidR="00CB0EA8">
              <w:rPr>
                <w:rFonts w:eastAsia="Times New Roman" w:cs="Calibri Light"/>
                <w:szCs w:val="20"/>
                <w:lang w:val="en-GB"/>
              </w:rPr>
              <w:t>-3</w:t>
            </w:r>
            <w:r>
              <w:rPr>
                <w:rFonts w:eastAsia="Times New Roman" w:cs="Calibri Light"/>
                <w:szCs w:val="20"/>
                <w:lang w:val="en-GB"/>
              </w:rPr>
              <w:t>5</w:t>
            </w:r>
          </w:p>
        </w:tc>
        <w:tc>
          <w:tcPr>
            <w:tcW w:w="494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Contribute to the discussion</w:t>
            </w:r>
          </w:p>
          <w:p w:rsidR="00CC15FA" w:rsidRPr="00CC15FA" w:rsidRDefault="00A63FD8" w:rsidP="00CC15FA">
            <w:pPr>
              <w:spacing w:before="20" w:after="20"/>
              <w:contextualSpacing/>
              <w:rPr>
                <w:rFonts w:eastAsia="Times New Roman" w:cs="Calibri Light"/>
                <w:szCs w:val="20"/>
                <w:lang w:val="en-GB"/>
              </w:rPr>
            </w:pPr>
            <w:r>
              <w:rPr>
                <w:rFonts w:eastAsia="Times New Roman" w:cs="Calibri Light"/>
                <w:szCs w:val="20"/>
                <w:lang w:val="en-GB"/>
              </w:rPr>
              <w:t>Listen and make</w:t>
            </w:r>
            <w:r w:rsidR="00CC15FA" w:rsidRPr="00CC15FA">
              <w:rPr>
                <w:rFonts w:eastAsia="Times New Roman" w:cs="Calibri Light"/>
                <w:szCs w:val="20"/>
                <w:lang w:val="en-GB"/>
              </w:rPr>
              <w:t xml:space="preserve"> notes</w:t>
            </w:r>
          </w:p>
        </w:tc>
        <w:tc>
          <w:tcPr>
            <w:tcW w:w="2219" w:type="dxa"/>
          </w:tcPr>
          <w:p w:rsidR="00CC15FA" w:rsidRPr="00CC15FA" w:rsidRDefault="00CC15FA" w:rsidP="00CC15FA">
            <w:pPr>
              <w:spacing w:before="20" w:after="20"/>
              <w:contextualSpacing/>
              <w:rPr>
                <w:rFonts w:eastAsia="Times New Roman" w:cs="Calibri Light"/>
                <w:szCs w:val="20"/>
                <w:lang w:val="en-GB"/>
              </w:rPr>
            </w:pPr>
          </w:p>
        </w:tc>
      </w:tr>
      <w:tr w:rsidR="00CC15FA" w:rsidRPr="00CC15FA" w:rsidTr="00D77DC0">
        <w:trPr>
          <w:gridAfter w:val="1"/>
          <w:cnfStyle w:val="000000010000" w:firstRow="0" w:lastRow="0" w:firstColumn="0" w:lastColumn="0" w:oddVBand="0" w:evenVBand="0" w:oddHBand="0" w:evenHBand="1" w:firstRowFirstColumn="0" w:firstRowLastColumn="0" w:lastRowFirstColumn="0" w:lastRowLastColumn="0"/>
          <w:wAfter w:w="16" w:type="dxa"/>
        </w:trPr>
        <w:tc>
          <w:tcPr>
            <w:tcW w:w="1838" w:type="dxa"/>
            <w:vMerge/>
          </w:tcPr>
          <w:p w:rsidR="00CC15FA" w:rsidRPr="00CC15FA" w:rsidRDefault="00CC15FA" w:rsidP="00CC15FA">
            <w:pPr>
              <w:spacing w:before="20" w:after="20"/>
              <w:contextualSpacing/>
              <w:rPr>
                <w:rFonts w:eastAsia="Times New Roman" w:cs="Calibri Light"/>
                <w:szCs w:val="20"/>
                <w:lang w:val="en-GB"/>
              </w:rPr>
            </w:pPr>
          </w:p>
        </w:tc>
        <w:tc>
          <w:tcPr>
            <w:tcW w:w="5743"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Brief on</w:t>
            </w:r>
            <w:r w:rsidRPr="00CC15FA">
              <w:rPr>
                <w:rFonts w:eastAsia="Times New Roman" w:cs="Calibri Light"/>
                <w:b/>
                <w:szCs w:val="20"/>
                <w:lang w:val="en-GB"/>
              </w:rPr>
              <w:t xml:space="preserve"> Homework - LO1 Activity 5</w:t>
            </w:r>
            <w:r w:rsidRPr="00CC15FA">
              <w:rPr>
                <w:rFonts w:eastAsia="Times New Roman" w:cs="Calibri Light"/>
                <w:szCs w:val="20"/>
                <w:lang w:val="en-GB"/>
              </w:rPr>
              <w:t xml:space="preserve">: </w:t>
            </w:r>
            <w:r w:rsidRPr="00CC15FA">
              <w:rPr>
                <w:rFonts w:eastAsia="Times New Roman" w:cs="Calibri Light"/>
                <w:b/>
                <w:szCs w:val="20"/>
                <w:lang w:val="en-GB"/>
              </w:rPr>
              <w:t>Accounting equation</w:t>
            </w:r>
            <w:r w:rsidRPr="00CC15FA">
              <w:rPr>
                <w:rFonts w:eastAsia="Times New Roman" w:cs="Calibri Light"/>
                <w:szCs w:val="20"/>
                <w:lang w:val="en-GB"/>
              </w:rPr>
              <w:t xml:space="preserve"> </w:t>
            </w:r>
          </w:p>
        </w:tc>
        <w:tc>
          <w:tcPr>
            <w:tcW w:w="738" w:type="dxa"/>
          </w:tcPr>
          <w:p w:rsidR="00CC15FA" w:rsidRPr="00CC15FA" w:rsidRDefault="00CC15FA" w:rsidP="00CC15FA">
            <w:pPr>
              <w:spacing w:before="20" w:after="20"/>
              <w:contextualSpacing/>
              <w:jc w:val="center"/>
              <w:rPr>
                <w:rFonts w:eastAsia="Times New Roman" w:cs="Calibri Light"/>
                <w:szCs w:val="20"/>
                <w:lang w:val="en-GB"/>
              </w:rPr>
            </w:pPr>
          </w:p>
        </w:tc>
        <w:tc>
          <w:tcPr>
            <w:tcW w:w="494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 and ask questions as necessary</w:t>
            </w:r>
          </w:p>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Individual activity as homework</w:t>
            </w:r>
          </w:p>
        </w:tc>
        <w:tc>
          <w:tcPr>
            <w:tcW w:w="2219"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LO1 Activity 5: Accounting equation</w:t>
            </w:r>
          </w:p>
        </w:tc>
      </w:tr>
      <w:tr w:rsidR="00CC15FA" w:rsidRPr="00CC15FA" w:rsidTr="00D77DC0">
        <w:trPr>
          <w:gridAfter w:val="1"/>
          <w:cnfStyle w:val="000000100000" w:firstRow="0" w:lastRow="0" w:firstColumn="0" w:lastColumn="0" w:oddVBand="0" w:evenVBand="0" w:oddHBand="1" w:evenHBand="0" w:firstRowFirstColumn="0" w:firstRowLastColumn="0" w:lastRowFirstColumn="0" w:lastRowLastColumn="0"/>
          <w:wAfter w:w="16" w:type="dxa"/>
        </w:trPr>
        <w:tc>
          <w:tcPr>
            <w:tcW w:w="1838"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Review of session and learning outcomes</w:t>
            </w:r>
          </w:p>
        </w:tc>
        <w:tc>
          <w:tcPr>
            <w:tcW w:w="5743" w:type="dxa"/>
          </w:tcPr>
          <w:p w:rsidR="00CC15FA" w:rsidRPr="00CC15FA" w:rsidRDefault="00CC15FA" w:rsidP="00CC15FA">
            <w:pPr>
              <w:tabs>
                <w:tab w:val="left" w:pos="3098"/>
              </w:tabs>
              <w:spacing w:before="20" w:after="20"/>
              <w:contextualSpacing/>
              <w:rPr>
                <w:rFonts w:eastAsia="Times New Roman" w:cs="Calibri Light"/>
                <w:bCs/>
                <w:szCs w:val="20"/>
                <w:lang w:val="en-GB"/>
              </w:rPr>
            </w:pPr>
          </w:p>
        </w:tc>
        <w:tc>
          <w:tcPr>
            <w:tcW w:w="738" w:type="dxa"/>
          </w:tcPr>
          <w:p w:rsidR="00CC15FA" w:rsidRPr="00CC15FA" w:rsidRDefault="00CC15FA" w:rsidP="00CC15FA">
            <w:pPr>
              <w:spacing w:before="20" w:after="20"/>
              <w:contextualSpacing/>
              <w:jc w:val="center"/>
              <w:rPr>
                <w:rFonts w:eastAsia="Times New Roman" w:cs="Calibri Light"/>
                <w:szCs w:val="20"/>
                <w:lang w:val="en-GB"/>
              </w:rPr>
            </w:pPr>
          </w:p>
        </w:tc>
        <w:tc>
          <w:tcPr>
            <w:tcW w:w="4947" w:type="dxa"/>
          </w:tcPr>
          <w:p w:rsidR="00CC15FA" w:rsidRPr="00CC15FA" w:rsidRDefault="00CC15FA" w:rsidP="00CC15FA">
            <w:pPr>
              <w:spacing w:before="20" w:after="20"/>
              <w:contextualSpacing/>
              <w:rPr>
                <w:rFonts w:eastAsia="Times New Roman" w:cs="Calibri Light"/>
                <w:szCs w:val="20"/>
                <w:lang w:val="en-GB"/>
              </w:rPr>
            </w:pPr>
            <w:r w:rsidRPr="00CC15FA">
              <w:rPr>
                <w:rFonts w:eastAsia="Times New Roman" w:cs="Calibri Light"/>
                <w:szCs w:val="20"/>
                <w:lang w:val="en-GB"/>
              </w:rPr>
              <w:t>Listen and make notes.</w:t>
            </w:r>
          </w:p>
        </w:tc>
        <w:tc>
          <w:tcPr>
            <w:tcW w:w="2219" w:type="dxa"/>
          </w:tcPr>
          <w:p w:rsidR="00CC15FA" w:rsidRPr="00CC15FA" w:rsidRDefault="00CC15FA" w:rsidP="00CC15FA">
            <w:pPr>
              <w:spacing w:before="20" w:after="20"/>
              <w:contextualSpacing/>
              <w:rPr>
                <w:rFonts w:eastAsia="Times New Roman" w:cs="Calibri Light"/>
                <w:szCs w:val="20"/>
                <w:lang w:val="en-GB"/>
              </w:rPr>
            </w:pPr>
          </w:p>
        </w:tc>
      </w:tr>
    </w:tbl>
    <w:p w:rsidR="00CC15FA" w:rsidRPr="00CC15FA" w:rsidRDefault="00CC15FA" w:rsidP="00CC15FA"/>
    <w:sectPr w:rsidR="00CC15FA" w:rsidRPr="00CC15FA" w:rsidSect="00AC091B">
      <w:headerReference w:type="default" r:id="rId7"/>
      <w:footerReference w:type="default" r:id="rId8"/>
      <w:pgSz w:w="16838" w:h="11906" w:orient="landscape" w:code="9"/>
      <w:pgMar w:top="1560" w:right="720" w:bottom="720" w:left="720" w:header="426" w:footer="4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3A" w:rsidRDefault="00A61C3A" w:rsidP="00D77DC0">
      <w:pPr>
        <w:spacing w:line="240" w:lineRule="auto"/>
      </w:pPr>
      <w:r>
        <w:separator/>
      </w:r>
    </w:p>
  </w:endnote>
  <w:endnote w:type="continuationSeparator" w:id="0">
    <w:p w:rsidR="00A61C3A" w:rsidRDefault="00A61C3A" w:rsidP="00D7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1B" w:rsidRPr="00AC091B" w:rsidRDefault="00AC091B">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3A" w:rsidRDefault="00A61C3A" w:rsidP="00D77DC0">
      <w:pPr>
        <w:spacing w:line="240" w:lineRule="auto"/>
      </w:pPr>
      <w:r>
        <w:separator/>
      </w:r>
    </w:p>
  </w:footnote>
  <w:footnote w:type="continuationSeparator" w:id="0">
    <w:p w:rsidR="00A61C3A" w:rsidRDefault="00A61C3A" w:rsidP="00D77D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40" w:rsidRDefault="00237F0B">
    <w:pPr>
      <w:pStyle w:val="Header"/>
    </w:pPr>
    <w:r>
      <w:rPr>
        <w:noProof/>
        <w:lang w:val="en-GB" w:eastAsia="en-GB"/>
      </w:rPr>
      <w:drawing>
        <wp:inline distT="0" distB="0" distL="0" distR="0" wp14:anchorId="635043E4" wp14:editId="19496BC8">
          <wp:extent cx="1727200" cy="666331"/>
          <wp:effectExtent l="0" t="0" r="6350" b="635"/>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556" cy="6691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A7AF5"/>
    <w:multiLevelType w:val="hybridMultilevel"/>
    <w:tmpl w:val="DAF0C43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AB03DF"/>
    <w:multiLevelType w:val="hybridMultilevel"/>
    <w:tmpl w:val="FFC6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9937F5"/>
    <w:multiLevelType w:val="hybridMultilevel"/>
    <w:tmpl w:val="71B25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24474D"/>
    <w:multiLevelType w:val="hybridMultilevel"/>
    <w:tmpl w:val="1468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FA"/>
    <w:rsid w:val="00016A0F"/>
    <w:rsid w:val="00085DCF"/>
    <w:rsid w:val="00186995"/>
    <w:rsid w:val="00196C6A"/>
    <w:rsid w:val="00237F0B"/>
    <w:rsid w:val="00254090"/>
    <w:rsid w:val="002F4039"/>
    <w:rsid w:val="00301908"/>
    <w:rsid w:val="00496C92"/>
    <w:rsid w:val="00794371"/>
    <w:rsid w:val="007A3515"/>
    <w:rsid w:val="00823B07"/>
    <w:rsid w:val="00824911"/>
    <w:rsid w:val="00834A9C"/>
    <w:rsid w:val="00A61C3A"/>
    <w:rsid w:val="00A63FD8"/>
    <w:rsid w:val="00A640C9"/>
    <w:rsid w:val="00AC091B"/>
    <w:rsid w:val="00B12D87"/>
    <w:rsid w:val="00B76958"/>
    <w:rsid w:val="00BD2EB2"/>
    <w:rsid w:val="00C36035"/>
    <w:rsid w:val="00CB0EA8"/>
    <w:rsid w:val="00CC15FA"/>
    <w:rsid w:val="00D77DC0"/>
    <w:rsid w:val="00DF2121"/>
    <w:rsid w:val="00E60FCC"/>
    <w:rsid w:val="00ED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132DD-EE2C-4B31-8597-E776585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CC15FA"/>
    <w:pPr>
      <w:tabs>
        <w:tab w:val="center" w:pos="4513"/>
        <w:tab w:val="right" w:pos="9026"/>
      </w:tabs>
      <w:spacing w:line="240" w:lineRule="auto"/>
    </w:pPr>
  </w:style>
  <w:style w:type="character" w:customStyle="1" w:styleId="HeaderChar">
    <w:name w:val="Header Char"/>
    <w:basedOn w:val="DefaultParagraphFont"/>
    <w:link w:val="Header"/>
    <w:uiPriority w:val="99"/>
    <w:rsid w:val="00CC15FA"/>
    <w:rPr>
      <w:rFonts w:ascii="Calibri Light" w:hAnsi="Calibri Light"/>
    </w:rPr>
  </w:style>
  <w:style w:type="paragraph" w:styleId="Footer">
    <w:name w:val="footer"/>
    <w:basedOn w:val="Normal"/>
    <w:link w:val="FooterChar"/>
    <w:uiPriority w:val="99"/>
    <w:unhideWhenUsed/>
    <w:rsid w:val="00CC15FA"/>
    <w:pPr>
      <w:tabs>
        <w:tab w:val="center" w:pos="4513"/>
        <w:tab w:val="right" w:pos="9026"/>
      </w:tabs>
      <w:spacing w:line="240" w:lineRule="auto"/>
    </w:pPr>
  </w:style>
  <w:style w:type="character" w:customStyle="1" w:styleId="FooterChar">
    <w:name w:val="Footer Char"/>
    <w:basedOn w:val="DefaultParagraphFont"/>
    <w:link w:val="Footer"/>
    <w:uiPriority w:val="99"/>
    <w:rsid w:val="00CC15FA"/>
    <w:rPr>
      <w:rFonts w:ascii="Calibri Light" w:hAnsi="Calibri Light"/>
    </w:rPr>
  </w:style>
  <w:style w:type="table" w:customStyle="1" w:styleId="TableGridLight1">
    <w:name w:val="Table Grid Light1"/>
    <w:basedOn w:val="TableNormal"/>
    <w:next w:val="TableGridLight"/>
    <w:uiPriority w:val="40"/>
    <w:rsid w:val="00CC15FA"/>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C15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2017-07-10T14:22:00Z</dcterms:created>
  <dcterms:modified xsi:type="dcterms:W3CDTF">2017-07-10T17:17:00Z</dcterms:modified>
</cp:coreProperties>
</file>