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0D225" w14:textId="2A1B794B" w:rsidR="00841F4F" w:rsidRPr="00841F4F" w:rsidRDefault="00841F4F" w:rsidP="00841F4F">
      <w:pPr>
        <w:spacing w:after="0" w:line="240" w:lineRule="auto"/>
        <w:ind w:left="4111" w:hanging="4111"/>
        <w:outlineLvl w:val="2"/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eastAsia="en-GB"/>
        </w:rPr>
      </w:pPr>
      <w:r w:rsidRPr="00841F4F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eastAsia="en-GB"/>
        </w:rPr>
        <w:t xml:space="preserve">4UIQM: </w:t>
      </w:r>
      <w:r w:rsidR="000F69D1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eastAsia="en-GB"/>
        </w:rPr>
        <w:t>Element</w:t>
      </w:r>
      <w:bookmarkStart w:id="0" w:name="_GoBack"/>
      <w:bookmarkEnd w:id="0"/>
      <w:r w:rsidRPr="00841F4F">
        <w:rPr>
          <w:rFonts w:asciiTheme="majorHAnsi" w:eastAsia="Calibri" w:hAnsiTheme="majorHAnsi" w:cstheme="majorHAnsi"/>
          <w:b/>
          <w:noProof/>
          <w:color w:val="6699FF"/>
          <w:sz w:val="52"/>
          <w:szCs w:val="44"/>
          <w:lang w:eastAsia="en-GB"/>
        </w:rPr>
        <w:t xml:space="preserve"> 4: Statistical tools and data analysis</w:t>
      </w:r>
    </w:p>
    <w:p w14:paraId="547A95CE" w14:textId="77777777" w:rsidR="00841F4F" w:rsidRPr="00841F4F" w:rsidRDefault="00841F4F" w:rsidP="00841F4F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841F4F">
        <w:rPr>
          <w:rFonts w:asciiTheme="majorHAnsi" w:eastAsia="Calibri" w:hAnsiTheme="majorHAnsi" w:cstheme="majorHAnsi"/>
          <w:b/>
          <w:noProof/>
          <w:color w:val="0072CE"/>
          <w:sz w:val="52"/>
          <w:szCs w:val="44"/>
          <w:lang w:eastAsia="en-GB"/>
        </w:rPr>
        <w:t>Solutions to activities</w:t>
      </w:r>
    </w:p>
    <w:p w14:paraId="7DD1DACC" w14:textId="77777777" w:rsidR="00841F4F" w:rsidRPr="00841F4F" w:rsidRDefault="00841F4F" w:rsidP="00841F4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Theme="majorHAnsi" w:eastAsia="Calibri" w:hAnsiTheme="majorHAnsi" w:cstheme="majorHAnsi"/>
          <w:b/>
          <w:bCs/>
          <w:color w:val="003967"/>
          <w:sz w:val="28"/>
          <w:lang w:eastAsia="en-GB"/>
        </w:rPr>
      </w:pPr>
    </w:p>
    <w:p w14:paraId="76C3C894" w14:textId="77777777" w:rsidR="00841F4F" w:rsidRPr="00841F4F" w:rsidRDefault="00841F4F" w:rsidP="00841F4F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0"/>
        <w:gridCol w:w="9336"/>
      </w:tblGrid>
      <w:tr w:rsidR="0056196B" w:rsidRPr="00F973C5" w14:paraId="77C9CA21" w14:textId="77777777" w:rsidTr="0056196B">
        <w:trPr>
          <w:trHeight w:val="332"/>
        </w:trPr>
        <w:tc>
          <w:tcPr>
            <w:tcW w:w="1130" w:type="dxa"/>
            <w:tcMar>
              <w:top w:w="85" w:type="dxa"/>
              <w:bottom w:w="85" w:type="dxa"/>
            </w:tcMar>
          </w:tcPr>
          <w:p w14:paraId="02687717" w14:textId="2C4F8679" w:rsidR="0056196B" w:rsidRPr="00F973C5" w:rsidRDefault="0056196B" w:rsidP="00F973C5">
            <w:pPr>
              <w:rPr>
                <w:rFonts w:asciiTheme="majorHAnsi" w:hAnsiTheme="majorHAnsi" w:cstheme="majorHAnsi"/>
                <w:noProof/>
                <w:lang w:val="en-US"/>
              </w:rPr>
            </w:pPr>
            <w:r w:rsidRPr="00841F4F">
              <w:rPr>
                <w:rFonts w:asciiTheme="majorHAnsi" w:eastAsia="Calibri" w:hAnsiTheme="majorHAnsi" w:cstheme="majorHAnsi"/>
                <w:b/>
                <w:color w:val="000000"/>
              </w:rPr>
              <w:t>Activity 1</w:t>
            </w:r>
          </w:p>
        </w:tc>
        <w:tc>
          <w:tcPr>
            <w:tcW w:w="9336" w:type="dxa"/>
            <w:tcMar>
              <w:top w:w="85" w:type="dxa"/>
              <w:bottom w:w="85" w:type="dxa"/>
            </w:tcMar>
          </w:tcPr>
          <w:p w14:paraId="7ADE1774" w14:textId="77777777" w:rsidR="0056196B" w:rsidRPr="00F973C5" w:rsidRDefault="0056196B" w:rsidP="00F973C5">
            <w:pPr>
              <w:rPr>
                <w:rFonts w:asciiTheme="majorHAnsi" w:hAnsiTheme="majorHAnsi" w:cstheme="majorHAnsi"/>
              </w:rPr>
            </w:pPr>
            <w:r w:rsidRPr="00F973C5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252534B8" wp14:editId="4A37F39A">
                  <wp:extent cx="5780405" cy="3310759"/>
                  <wp:effectExtent l="0" t="0" r="10795" b="444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2BADE363" w14:textId="77777777" w:rsidR="0056196B" w:rsidRDefault="0056196B" w:rsidP="00F973C5">
            <w:pPr>
              <w:rPr>
                <w:rFonts w:asciiTheme="majorHAnsi" w:hAnsiTheme="majorHAnsi" w:cstheme="majorHAnsi"/>
              </w:rPr>
            </w:pPr>
          </w:p>
          <w:p w14:paraId="60A0116F" w14:textId="6F14DE7D" w:rsidR="0056196B" w:rsidRPr="00F973C5" w:rsidRDefault="0056196B" w:rsidP="0056196B">
            <w:pPr>
              <w:rPr>
                <w:rFonts w:asciiTheme="majorHAnsi" w:hAnsiTheme="majorHAnsi" w:cstheme="majorHAnsi"/>
              </w:rPr>
            </w:pPr>
            <w:r w:rsidRPr="0056196B">
              <w:rPr>
                <w:rFonts w:asciiTheme="majorHAnsi" w:hAnsiTheme="majorHAnsi" w:cstheme="majorHAnsi"/>
                <w:b/>
              </w:rPr>
              <w:t>Interpretation</w:t>
            </w:r>
            <w:r>
              <w:rPr>
                <w:rFonts w:asciiTheme="majorHAnsi" w:hAnsiTheme="majorHAnsi" w:cstheme="majorHAnsi"/>
                <w:b/>
              </w:rPr>
              <w:t xml:space="preserve">: </w:t>
            </w:r>
            <w:r w:rsidRPr="00F973C5">
              <w:rPr>
                <w:rFonts w:asciiTheme="majorHAnsi" w:hAnsiTheme="majorHAnsi" w:cstheme="majorHAnsi"/>
              </w:rPr>
              <w:t>The highest sales are in July each year and lowest in December. Th</w:t>
            </w:r>
            <w:r>
              <w:rPr>
                <w:rFonts w:asciiTheme="majorHAnsi" w:hAnsiTheme="majorHAnsi" w:cstheme="majorHAnsi"/>
              </w:rPr>
              <w:t>i</w:t>
            </w:r>
            <w:r w:rsidRPr="00F973C5">
              <w:rPr>
                <w:rFonts w:asciiTheme="majorHAnsi" w:hAnsiTheme="majorHAnsi" w:cstheme="majorHAnsi"/>
              </w:rPr>
              <w:t>s clearly shows the seasonality of sales. With passing years sales are showing a rising trend.</w:t>
            </w:r>
          </w:p>
        </w:tc>
      </w:tr>
      <w:tr w:rsidR="00F973C5" w:rsidRPr="00F973C5" w14:paraId="7523A190" w14:textId="77777777" w:rsidTr="0056196B">
        <w:tc>
          <w:tcPr>
            <w:tcW w:w="1130" w:type="dxa"/>
            <w:tcMar>
              <w:top w:w="85" w:type="dxa"/>
              <w:bottom w:w="85" w:type="dxa"/>
            </w:tcMar>
          </w:tcPr>
          <w:p w14:paraId="2C3E4FE7" w14:textId="181B483A" w:rsidR="00F973C5" w:rsidRPr="00F973C5" w:rsidRDefault="00F973C5" w:rsidP="000D0CE9">
            <w:pPr>
              <w:rPr>
                <w:rFonts w:asciiTheme="majorHAnsi" w:hAnsiTheme="majorHAnsi" w:cstheme="majorHAnsi"/>
                <w:noProof/>
                <w:lang w:val="en-US"/>
              </w:rPr>
            </w:pPr>
            <w:r w:rsidRPr="00841F4F">
              <w:rPr>
                <w:rFonts w:asciiTheme="majorHAnsi" w:eastAsia="Calibri" w:hAnsiTheme="majorHAnsi" w:cstheme="majorHAnsi"/>
                <w:b/>
                <w:color w:val="000000"/>
              </w:rPr>
              <w:t>Activity 2</w:t>
            </w:r>
          </w:p>
        </w:tc>
        <w:tc>
          <w:tcPr>
            <w:tcW w:w="9336" w:type="dxa"/>
            <w:tcMar>
              <w:top w:w="85" w:type="dxa"/>
              <w:bottom w:w="85" w:type="dxa"/>
            </w:tcMar>
          </w:tcPr>
          <w:p w14:paraId="0C82131B" w14:textId="04CFA01E" w:rsidR="00F973C5" w:rsidRPr="00F973C5" w:rsidRDefault="00F973C5" w:rsidP="000D0CE9">
            <w:pPr>
              <w:rPr>
                <w:rFonts w:asciiTheme="majorHAnsi" w:hAnsiTheme="majorHAnsi" w:cstheme="majorHAnsi"/>
              </w:rPr>
            </w:pPr>
            <w:r w:rsidRPr="00F973C5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63983C5A" wp14:editId="4028AC7A">
                  <wp:extent cx="5780405" cy="2963917"/>
                  <wp:effectExtent l="0" t="0" r="10795" b="8255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F973C5" w:rsidRPr="00F973C5" w14:paraId="2CAAB8E3" w14:textId="77777777" w:rsidTr="0056196B">
        <w:trPr>
          <w:trHeight w:val="4772"/>
        </w:trPr>
        <w:tc>
          <w:tcPr>
            <w:tcW w:w="1130" w:type="dxa"/>
            <w:tcMar>
              <w:top w:w="85" w:type="dxa"/>
              <w:bottom w:w="85" w:type="dxa"/>
            </w:tcMar>
          </w:tcPr>
          <w:p w14:paraId="739E6BE5" w14:textId="30AA65DC" w:rsidR="00F973C5" w:rsidRPr="00F973C5" w:rsidRDefault="00F973C5" w:rsidP="00F973C5">
            <w:pPr>
              <w:rPr>
                <w:rFonts w:asciiTheme="majorHAnsi" w:hAnsiTheme="majorHAnsi" w:cstheme="majorHAnsi"/>
              </w:rPr>
            </w:pPr>
            <w:r w:rsidRPr="00841F4F">
              <w:rPr>
                <w:rFonts w:asciiTheme="majorHAnsi" w:eastAsia="Calibri" w:hAnsiTheme="majorHAnsi" w:cstheme="majorHAnsi"/>
                <w:b/>
                <w:color w:val="000000"/>
              </w:rPr>
              <w:lastRenderedPageBreak/>
              <w:t>Activity 3</w:t>
            </w:r>
          </w:p>
        </w:tc>
        <w:tc>
          <w:tcPr>
            <w:tcW w:w="9336" w:type="dxa"/>
            <w:tcMar>
              <w:top w:w="85" w:type="dxa"/>
              <w:bottom w:w="85" w:type="dxa"/>
            </w:tcMar>
          </w:tcPr>
          <w:p w14:paraId="10F63C84" w14:textId="77777777" w:rsidR="00F973C5" w:rsidRPr="00F973C5" w:rsidRDefault="00F973C5" w:rsidP="00F973C5">
            <w:pPr>
              <w:rPr>
                <w:rFonts w:asciiTheme="majorHAnsi" w:hAnsiTheme="majorHAnsi" w:cstheme="majorHAnsi"/>
              </w:rPr>
            </w:pPr>
            <w:r w:rsidRPr="00F973C5">
              <w:rPr>
                <w:rFonts w:asciiTheme="majorHAnsi" w:hAnsiTheme="majorHAnsi" w:cstheme="majorHAnsi"/>
              </w:rPr>
              <w:tab/>
            </w:r>
            <w:r w:rsidRPr="00F973C5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3A18531C" wp14:editId="7B582E28">
                  <wp:extent cx="4172607" cy="3478924"/>
                  <wp:effectExtent l="0" t="0" r="18415" b="762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14:paraId="7BAB6675" w14:textId="77777777" w:rsidR="00F973C5" w:rsidRDefault="00F973C5" w:rsidP="00F973C5">
            <w:pPr>
              <w:rPr>
                <w:rFonts w:asciiTheme="majorHAnsi" w:hAnsiTheme="majorHAnsi" w:cstheme="majorHAnsi"/>
                <w:b/>
              </w:rPr>
            </w:pPr>
          </w:p>
          <w:p w14:paraId="242EA633" w14:textId="575BE6A0" w:rsidR="00F973C5" w:rsidRPr="00F973C5" w:rsidRDefault="00F973C5" w:rsidP="00F973C5">
            <w:pPr>
              <w:rPr>
                <w:rFonts w:asciiTheme="majorHAnsi" w:hAnsiTheme="majorHAnsi" w:cstheme="majorHAnsi"/>
              </w:rPr>
            </w:pPr>
            <w:r w:rsidRPr="00F973C5">
              <w:rPr>
                <w:rFonts w:asciiTheme="majorHAnsi" w:hAnsiTheme="majorHAnsi" w:cstheme="majorHAnsi"/>
                <w:b/>
              </w:rPr>
              <w:t>Interpretation:</w:t>
            </w:r>
            <w:r w:rsidRPr="00F973C5">
              <w:rPr>
                <w:rFonts w:asciiTheme="majorHAnsi" w:hAnsiTheme="majorHAnsi" w:cstheme="majorHAnsi"/>
              </w:rPr>
              <w:t xml:space="preserve"> Chocolate flavour has the maximum sales followed by butterscotch. Together these account for 50% of the total sales. The lowest sales are for raspberry flavour. </w:t>
            </w:r>
          </w:p>
        </w:tc>
      </w:tr>
      <w:tr w:rsidR="0056196B" w:rsidRPr="00841F4F" w14:paraId="6E2835DA" w14:textId="77777777" w:rsidTr="0056196B">
        <w:tc>
          <w:tcPr>
            <w:tcW w:w="1130" w:type="dxa"/>
            <w:tcMar>
              <w:top w:w="85" w:type="dxa"/>
              <w:bottom w:w="85" w:type="dxa"/>
            </w:tcMar>
          </w:tcPr>
          <w:p w14:paraId="1CFACFA7" w14:textId="77777777" w:rsidR="0056196B" w:rsidRPr="00841F4F" w:rsidRDefault="0056196B" w:rsidP="009C2AAA">
            <w:pPr>
              <w:rPr>
                <w:rFonts w:asciiTheme="majorHAnsi" w:eastAsia="Calibri" w:hAnsiTheme="majorHAnsi" w:cstheme="majorHAnsi"/>
                <w:b/>
              </w:rPr>
            </w:pPr>
            <w:r w:rsidRPr="00841F4F">
              <w:rPr>
                <w:rFonts w:asciiTheme="majorHAnsi" w:eastAsia="Calibri" w:hAnsiTheme="majorHAnsi" w:cstheme="majorHAnsi"/>
                <w:b/>
                <w:color w:val="000000"/>
              </w:rPr>
              <w:t>Activity 4</w:t>
            </w:r>
          </w:p>
        </w:tc>
        <w:tc>
          <w:tcPr>
            <w:tcW w:w="9336" w:type="dxa"/>
            <w:tcMar>
              <w:top w:w="85" w:type="dxa"/>
              <w:bottom w:w="85" w:type="dxa"/>
            </w:tcMar>
          </w:tcPr>
          <w:p w14:paraId="5CFCED4B" w14:textId="77777777" w:rsidR="0056196B" w:rsidRPr="00841F4F" w:rsidRDefault="0056196B" w:rsidP="009C2AAA">
            <w:pPr>
              <w:rPr>
                <w:rFonts w:asciiTheme="majorHAnsi" w:eastAsia="Calibri" w:hAnsiTheme="majorHAnsi" w:cstheme="majorHAnsi"/>
              </w:rPr>
            </w:pPr>
            <w:r w:rsidRPr="00841F4F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1FED06B0" wp14:editId="6F7EF0AD">
                  <wp:extent cx="3100552" cy="3175781"/>
                  <wp:effectExtent l="19050" t="19050" r="24130" b="2476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7-04-17 at 21.38.36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9362" cy="3184805"/>
                          </a:xfrm>
                          <a:prstGeom prst="rect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96B" w:rsidRPr="00841F4F" w14:paraId="0AA05B84" w14:textId="77777777" w:rsidTr="0056196B">
        <w:tc>
          <w:tcPr>
            <w:tcW w:w="1130" w:type="dxa"/>
            <w:tcMar>
              <w:top w:w="85" w:type="dxa"/>
              <w:bottom w:w="85" w:type="dxa"/>
            </w:tcMar>
          </w:tcPr>
          <w:p w14:paraId="17A6E3B5" w14:textId="77777777" w:rsidR="0056196B" w:rsidRPr="00841F4F" w:rsidRDefault="0056196B" w:rsidP="009C2AAA">
            <w:pPr>
              <w:rPr>
                <w:rFonts w:asciiTheme="majorHAnsi" w:eastAsia="Calibri" w:hAnsiTheme="majorHAnsi" w:cstheme="majorHAnsi"/>
                <w:b/>
              </w:rPr>
            </w:pPr>
            <w:r w:rsidRPr="00841F4F">
              <w:rPr>
                <w:rFonts w:asciiTheme="majorHAnsi" w:eastAsia="Calibri" w:hAnsiTheme="majorHAnsi" w:cstheme="majorHAnsi"/>
                <w:b/>
                <w:color w:val="000000"/>
              </w:rPr>
              <w:lastRenderedPageBreak/>
              <w:t>Activity 5</w:t>
            </w:r>
          </w:p>
        </w:tc>
        <w:tc>
          <w:tcPr>
            <w:tcW w:w="9336" w:type="dxa"/>
            <w:tcMar>
              <w:top w:w="85" w:type="dxa"/>
              <w:bottom w:w="85" w:type="dxa"/>
            </w:tcMar>
          </w:tcPr>
          <w:p w14:paraId="787A65CD" w14:textId="77777777" w:rsidR="00841F4F" w:rsidRPr="00841F4F" w:rsidRDefault="0056196B" w:rsidP="009C2AAA">
            <w:pPr>
              <w:rPr>
                <w:rFonts w:asciiTheme="majorHAnsi" w:eastAsia="Calibri" w:hAnsiTheme="majorHAnsi" w:cstheme="majorHAnsi"/>
              </w:rPr>
            </w:pPr>
            <w:r w:rsidRPr="00841F4F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50FB2AE6" wp14:editId="73E9774C">
                  <wp:extent cx="3100552" cy="3147270"/>
                  <wp:effectExtent l="19050" t="19050" r="24130" b="152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7-04-17 at 21.54.38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9308" cy="3156158"/>
                          </a:xfrm>
                          <a:prstGeom prst="rect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96B" w:rsidRPr="00841F4F" w14:paraId="3DC8CFAD" w14:textId="77777777" w:rsidTr="0056196B">
        <w:tc>
          <w:tcPr>
            <w:tcW w:w="1130" w:type="dxa"/>
            <w:tcMar>
              <w:top w:w="85" w:type="dxa"/>
              <w:bottom w:w="85" w:type="dxa"/>
            </w:tcMar>
          </w:tcPr>
          <w:p w14:paraId="44E39C1D" w14:textId="77777777" w:rsidR="0056196B" w:rsidRPr="00841F4F" w:rsidRDefault="0056196B" w:rsidP="009C2AAA">
            <w:pPr>
              <w:rPr>
                <w:rFonts w:asciiTheme="majorHAnsi" w:eastAsia="Calibri" w:hAnsiTheme="majorHAnsi" w:cstheme="majorHAnsi"/>
                <w:b/>
              </w:rPr>
            </w:pPr>
            <w:r w:rsidRPr="00841F4F">
              <w:rPr>
                <w:rFonts w:asciiTheme="majorHAnsi" w:eastAsia="Calibri" w:hAnsiTheme="majorHAnsi" w:cstheme="majorHAnsi"/>
                <w:b/>
                <w:color w:val="000000"/>
              </w:rPr>
              <w:t>Activity 6</w:t>
            </w:r>
          </w:p>
        </w:tc>
        <w:tc>
          <w:tcPr>
            <w:tcW w:w="9336" w:type="dxa"/>
            <w:tcMar>
              <w:top w:w="85" w:type="dxa"/>
              <w:bottom w:w="85" w:type="dxa"/>
            </w:tcMar>
          </w:tcPr>
          <w:p w14:paraId="6AE8D11C" w14:textId="77777777" w:rsidR="0056196B" w:rsidRPr="00841F4F" w:rsidRDefault="0056196B" w:rsidP="0056196B">
            <w:pPr>
              <w:ind w:left="-107"/>
              <w:rPr>
                <w:rFonts w:asciiTheme="majorHAnsi" w:hAnsiTheme="majorHAnsi" w:cstheme="majorHAnsi"/>
              </w:rPr>
            </w:pPr>
            <w:r w:rsidRPr="00841F4F">
              <w:rPr>
                <w:rFonts w:asciiTheme="majorHAnsi" w:hAnsiTheme="majorHAnsi" w:cstheme="majorHAnsi"/>
                <w:noProof/>
                <w:lang w:eastAsia="en-GB"/>
              </w:rPr>
              <w:drawing>
                <wp:inline distT="0" distB="0" distL="0" distR="0" wp14:anchorId="5BA20EB0" wp14:editId="731A6175">
                  <wp:extent cx="4229100" cy="3449439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7-04-17 at 16.15.59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344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B1171" w14:textId="77777777" w:rsidR="0056196B" w:rsidRPr="00841F4F" w:rsidRDefault="0056196B" w:rsidP="009C2AAA">
            <w:pPr>
              <w:rPr>
                <w:rFonts w:asciiTheme="majorHAnsi" w:eastAsiaTheme="minorHAnsi" w:hAnsiTheme="majorHAnsi" w:cstheme="majorHAnsi"/>
              </w:rPr>
            </w:pPr>
            <w:r w:rsidRPr="00841F4F">
              <w:rPr>
                <w:rFonts w:asciiTheme="majorHAnsi" w:hAnsiTheme="majorHAnsi" w:cstheme="majorHAnsi"/>
                <w:b/>
              </w:rPr>
              <w:t>Interpretation:</w:t>
            </w:r>
            <w:r w:rsidRPr="00841F4F">
              <w:rPr>
                <w:rFonts w:asciiTheme="majorHAnsi" w:hAnsiTheme="majorHAnsi" w:cstheme="majorHAnsi"/>
              </w:rPr>
              <w:t xml:space="preserve"> The duration of most of Theiry’s mobile calls is between 4-5 minutes. The most frequent duration of her call is 4.5 minutes. The range of duration of her calls is between 1.5 minutes to 9.7 minutes.</w:t>
            </w:r>
          </w:p>
        </w:tc>
      </w:tr>
      <w:tr w:rsidR="0056196B" w:rsidRPr="00841F4F" w14:paraId="66D88DB1" w14:textId="77777777" w:rsidTr="0056196B">
        <w:tc>
          <w:tcPr>
            <w:tcW w:w="1130" w:type="dxa"/>
            <w:tcMar>
              <w:top w:w="85" w:type="dxa"/>
              <w:bottom w:w="85" w:type="dxa"/>
            </w:tcMar>
          </w:tcPr>
          <w:p w14:paraId="5BD3FF75" w14:textId="77777777" w:rsidR="0056196B" w:rsidRPr="00841F4F" w:rsidRDefault="0056196B" w:rsidP="009C2AAA">
            <w:pPr>
              <w:rPr>
                <w:rFonts w:asciiTheme="majorHAnsi" w:eastAsia="Calibri" w:hAnsiTheme="majorHAnsi" w:cstheme="majorHAnsi"/>
                <w:b/>
              </w:rPr>
            </w:pPr>
            <w:r w:rsidRPr="00841F4F">
              <w:rPr>
                <w:rFonts w:asciiTheme="majorHAnsi" w:eastAsia="Calibri" w:hAnsiTheme="majorHAnsi" w:cstheme="majorHAnsi"/>
                <w:b/>
                <w:color w:val="000000"/>
              </w:rPr>
              <w:t>Activity 7</w:t>
            </w:r>
          </w:p>
        </w:tc>
        <w:tc>
          <w:tcPr>
            <w:tcW w:w="9336" w:type="dxa"/>
            <w:tcMar>
              <w:top w:w="85" w:type="dxa"/>
              <w:bottom w:w="85" w:type="dxa"/>
            </w:tcMar>
          </w:tcPr>
          <w:p w14:paraId="6EFC081D" w14:textId="77777777" w:rsidR="0056196B" w:rsidRPr="00841F4F" w:rsidRDefault="0056196B" w:rsidP="009C2AAA">
            <w:pPr>
              <w:rPr>
                <w:rFonts w:asciiTheme="majorHAnsi" w:hAnsiTheme="majorHAnsi" w:cstheme="majorHAnsi"/>
              </w:rPr>
            </w:pPr>
            <w:r w:rsidRPr="00841F4F">
              <w:rPr>
                <w:rFonts w:asciiTheme="majorHAnsi" w:hAnsiTheme="majorHAnsi" w:cstheme="majorHAnsi"/>
              </w:rPr>
              <w:t>Mean: 24.44</w:t>
            </w:r>
          </w:p>
          <w:p w14:paraId="55D02DDB" w14:textId="77777777" w:rsidR="0056196B" w:rsidRPr="00841F4F" w:rsidRDefault="0056196B" w:rsidP="009C2AAA">
            <w:pPr>
              <w:rPr>
                <w:rFonts w:asciiTheme="majorHAnsi" w:hAnsiTheme="majorHAnsi" w:cstheme="majorHAnsi"/>
              </w:rPr>
            </w:pPr>
            <w:r w:rsidRPr="00841F4F">
              <w:rPr>
                <w:rFonts w:asciiTheme="majorHAnsi" w:hAnsiTheme="majorHAnsi" w:cstheme="majorHAnsi"/>
              </w:rPr>
              <w:t>Median: 21.42</w:t>
            </w:r>
          </w:p>
          <w:p w14:paraId="2E7C0500" w14:textId="77777777" w:rsidR="00841F4F" w:rsidRPr="00841F4F" w:rsidRDefault="0056196B" w:rsidP="009C2AAA">
            <w:pPr>
              <w:rPr>
                <w:rFonts w:asciiTheme="majorHAnsi" w:eastAsia="Calibri" w:hAnsiTheme="majorHAnsi" w:cstheme="majorHAnsi"/>
              </w:rPr>
            </w:pPr>
            <w:r w:rsidRPr="00841F4F">
              <w:rPr>
                <w:rFonts w:asciiTheme="majorHAnsi" w:hAnsiTheme="majorHAnsi" w:cstheme="majorHAnsi"/>
              </w:rPr>
              <w:t>Mode: 15.83</w:t>
            </w:r>
          </w:p>
        </w:tc>
      </w:tr>
      <w:tr w:rsidR="0056196B" w:rsidRPr="00841F4F" w14:paraId="7E1FAAEB" w14:textId="77777777" w:rsidTr="0056196B">
        <w:tc>
          <w:tcPr>
            <w:tcW w:w="1130" w:type="dxa"/>
            <w:tcMar>
              <w:top w:w="85" w:type="dxa"/>
              <w:bottom w:w="85" w:type="dxa"/>
            </w:tcMar>
          </w:tcPr>
          <w:p w14:paraId="1CC09E16" w14:textId="77777777" w:rsidR="0056196B" w:rsidRPr="00841F4F" w:rsidRDefault="0056196B" w:rsidP="009C2AAA">
            <w:pPr>
              <w:rPr>
                <w:rFonts w:asciiTheme="majorHAnsi" w:eastAsia="Calibri" w:hAnsiTheme="majorHAnsi" w:cstheme="majorHAnsi"/>
                <w:b/>
              </w:rPr>
            </w:pPr>
            <w:r w:rsidRPr="00841F4F">
              <w:rPr>
                <w:rFonts w:asciiTheme="majorHAnsi" w:eastAsia="Calibri" w:hAnsiTheme="majorHAnsi" w:cstheme="majorHAnsi"/>
                <w:b/>
                <w:color w:val="000000"/>
              </w:rPr>
              <w:t>Activity 8</w:t>
            </w:r>
          </w:p>
        </w:tc>
        <w:tc>
          <w:tcPr>
            <w:tcW w:w="9336" w:type="dxa"/>
            <w:tcMar>
              <w:top w:w="85" w:type="dxa"/>
              <w:bottom w:w="85" w:type="dxa"/>
            </w:tcMar>
          </w:tcPr>
          <w:p w14:paraId="247D8337" w14:textId="77777777" w:rsidR="0056196B" w:rsidRPr="00841F4F" w:rsidRDefault="0056196B" w:rsidP="009C2AAA">
            <w:pPr>
              <w:rPr>
                <w:rFonts w:asciiTheme="majorHAnsi" w:eastAsiaTheme="minorHAnsi" w:hAnsiTheme="majorHAnsi" w:cstheme="majorHAnsi"/>
              </w:rPr>
            </w:pPr>
            <w:r w:rsidRPr="00841F4F">
              <w:rPr>
                <w:rFonts w:asciiTheme="majorHAnsi" w:hAnsiTheme="majorHAnsi" w:cstheme="majorHAnsi"/>
              </w:rPr>
              <w:t>Standard deviation = 14.33</w:t>
            </w:r>
          </w:p>
        </w:tc>
      </w:tr>
    </w:tbl>
    <w:p w14:paraId="4800D043" w14:textId="77777777" w:rsidR="00F973C5" w:rsidRPr="00841F4F" w:rsidRDefault="00F973C5" w:rsidP="00F973C5">
      <w:pPr>
        <w:rPr>
          <w:rFonts w:asciiTheme="majorHAnsi" w:hAnsiTheme="majorHAnsi" w:cstheme="majorHAnsi"/>
        </w:rPr>
      </w:pPr>
    </w:p>
    <w:sectPr w:rsidR="00F973C5" w:rsidRPr="00841F4F" w:rsidSect="00841F4F">
      <w:headerReference w:type="default" r:id="rId13"/>
      <w:footerReference w:type="even" r:id="rId14"/>
      <w:footerReference w:type="default" r:id="rId15"/>
      <w:pgSz w:w="11906" w:h="16838"/>
      <w:pgMar w:top="1701" w:right="720" w:bottom="720" w:left="720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7A01F" w14:textId="77777777" w:rsidR="00A24DC0" w:rsidRDefault="00A24DC0" w:rsidP="00646C91">
      <w:pPr>
        <w:spacing w:after="0" w:line="240" w:lineRule="auto"/>
      </w:pPr>
      <w:r>
        <w:separator/>
      </w:r>
    </w:p>
  </w:endnote>
  <w:endnote w:type="continuationSeparator" w:id="0">
    <w:p w14:paraId="56FA8DBF" w14:textId="77777777" w:rsidR="00A24DC0" w:rsidRDefault="00A24DC0" w:rsidP="0064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8DB35" w14:textId="77777777" w:rsidR="00646C91" w:rsidRDefault="00646C91" w:rsidP="001B1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6A9167" w14:textId="77777777" w:rsidR="00646C91" w:rsidRDefault="00646C91" w:rsidP="00646C9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F4E2A" w14:textId="46A3BBF4" w:rsidR="00646C91" w:rsidRPr="00841F4F" w:rsidRDefault="00841F4F" w:rsidP="00841F4F">
    <w:pPr>
      <w:pBdr>
        <w:top w:val="single" w:sz="4" w:space="1" w:color="auto"/>
      </w:pBdr>
      <w:tabs>
        <w:tab w:val="right" w:pos="10466"/>
      </w:tabs>
      <w:spacing w:after="0" w:line="240" w:lineRule="auto"/>
      <w:rPr>
        <w:rFonts w:ascii="Calibri Light" w:eastAsia="Calibri" w:hAnsi="Calibri Light" w:cs="Calibri Light"/>
        <w:sz w:val="20"/>
      </w:rPr>
    </w:pPr>
    <w:r>
      <w:rPr>
        <w:rFonts w:ascii="Calibri Light" w:eastAsia="Calibri" w:hAnsi="Calibri Light" w:cs="Calibri Light"/>
        <w:sz w:val="20"/>
      </w:rPr>
      <w:t>Element 4</w:t>
    </w:r>
    <w:r w:rsidRPr="00841F4F">
      <w:rPr>
        <w:rFonts w:ascii="Calibri Light" w:eastAsia="Calibri" w:hAnsi="Calibri Light" w:cs="Calibri Light"/>
        <w:sz w:val="20"/>
      </w:rPr>
      <w:ptab w:relativeTo="margin" w:alignment="center" w:leader="none"/>
    </w:r>
    <w:r w:rsidRPr="00841F4F">
      <w:rPr>
        <w:rFonts w:ascii="Calibri Light" w:eastAsia="Calibri" w:hAnsi="Calibri Light" w:cs="Calibri Light"/>
        <w:sz w:val="20"/>
      </w:rP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A992E" w14:textId="77777777" w:rsidR="00A24DC0" w:rsidRDefault="00A24DC0" w:rsidP="00646C91">
      <w:pPr>
        <w:spacing w:after="0" w:line="240" w:lineRule="auto"/>
      </w:pPr>
      <w:r>
        <w:separator/>
      </w:r>
    </w:p>
  </w:footnote>
  <w:footnote w:type="continuationSeparator" w:id="0">
    <w:p w14:paraId="051C16A0" w14:textId="77777777" w:rsidR="00A24DC0" w:rsidRDefault="00A24DC0" w:rsidP="0064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2C90C" w14:textId="434D2AB2" w:rsidR="00841F4F" w:rsidRDefault="00841F4F">
    <w:pPr>
      <w:pStyle w:val="Header"/>
    </w:pPr>
    <w:r>
      <w:rPr>
        <w:noProof/>
        <w:lang w:eastAsia="en-GB"/>
      </w:rPr>
      <w:drawing>
        <wp:inline distT="0" distB="0" distL="0" distR="0" wp14:anchorId="026BD086" wp14:editId="7D2B60B2">
          <wp:extent cx="1542553" cy="595296"/>
          <wp:effectExtent l="0" t="0" r="63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136A"/>
    <w:multiLevelType w:val="hybridMultilevel"/>
    <w:tmpl w:val="BF92F2DA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4028"/>
    <w:multiLevelType w:val="hybridMultilevel"/>
    <w:tmpl w:val="D5024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09C9"/>
    <w:multiLevelType w:val="hybridMultilevel"/>
    <w:tmpl w:val="FE78FE1C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3C3"/>
    <w:multiLevelType w:val="hybridMultilevel"/>
    <w:tmpl w:val="59B266FE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E7791"/>
    <w:multiLevelType w:val="hybridMultilevel"/>
    <w:tmpl w:val="782CD514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B5836"/>
    <w:multiLevelType w:val="hybridMultilevel"/>
    <w:tmpl w:val="B3925CE4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0661"/>
    <w:multiLevelType w:val="hybridMultilevel"/>
    <w:tmpl w:val="AAD05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D443B"/>
    <w:multiLevelType w:val="hybridMultilevel"/>
    <w:tmpl w:val="CE066868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D00CC"/>
    <w:multiLevelType w:val="hybridMultilevel"/>
    <w:tmpl w:val="6FE6392C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0510"/>
    <w:multiLevelType w:val="hybridMultilevel"/>
    <w:tmpl w:val="682237A2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6227D"/>
    <w:multiLevelType w:val="hybridMultilevel"/>
    <w:tmpl w:val="7944B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00B7C"/>
    <w:multiLevelType w:val="hybridMultilevel"/>
    <w:tmpl w:val="7F8CA6EC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517B1"/>
    <w:multiLevelType w:val="hybridMultilevel"/>
    <w:tmpl w:val="93ACA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D0756"/>
    <w:multiLevelType w:val="hybridMultilevel"/>
    <w:tmpl w:val="A6CC6B82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C7F52"/>
    <w:multiLevelType w:val="hybridMultilevel"/>
    <w:tmpl w:val="4E3229B2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D7581"/>
    <w:multiLevelType w:val="hybridMultilevel"/>
    <w:tmpl w:val="63CCFCDA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942E9"/>
    <w:multiLevelType w:val="hybridMultilevel"/>
    <w:tmpl w:val="66261900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80928"/>
    <w:multiLevelType w:val="hybridMultilevel"/>
    <w:tmpl w:val="90F445B6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035E6"/>
    <w:multiLevelType w:val="hybridMultilevel"/>
    <w:tmpl w:val="8F22A7E0"/>
    <w:lvl w:ilvl="0" w:tplc="BD9C9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5"/>
  </w:num>
  <w:num w:numId="5">
    <w:abstractNumId w:val="18"/>
  </w:num>
  <w:num w:numId="6">
    <w:abstractNumId w:val="14"/>
  </w:num>
  <w:num w:numId="7">
    <w:abstractNumId w:val="8"/>
  </w:num>
  <w:num w:numId="8">
    <w:abstractNumId w:val="16"/>
  </w:num>
  <w:num w:numId="9">
    <w:abstractNumId w:val="17"/>
  </w:num>
  <w:num w:numId="10">
    <w:abstractNumId w:val="2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 w:numId="15">
    <w:abstractNumId w:val="3"/>
  </w:num>
  <w:num w:numId="16">
    <w:abstractNumId w:val="7"/>
  </w:num>
  <w:num w:numId="17">
    <w:abstractNumId w:val="11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93"/>
    <w:rsid w:val="0004310A"/>
    <w:rsid w:val="000F69D1"/>
    <w:rsid w:val="001A1CEA"/>
    <w:rsid w:val="002845CE"/>
    <w:rsid w:val="00325682"/>
    <w:rsid w:val="00447068"/>
    <w:rsid w:val="004D28BA"/>
    <w:rsid w:val="004F2C0D"/>
    <w:rsid w:val="004F74FA"/>
    <w:rsid w:val="0056196B"/>
    <w:rsid w:val="00646C91"/>
    <w:rsid w:val="006B6037"/>
    <w:rsid w:val="006C3F6B"/>
    <w:rsid w:val="00841F4F"/>
    <w:rsid w:val="008A6DF9"/>
    <w:rsid w:val="00900E50"/>
    <w:rsid w:val="00947544"/>
    <w:rsid w:val="009C3E93"/>
    <w:rsid w:val="009E07A1"/>
    <w:rsid w:val="00A24DC0"/>
    <w:rsid w:val="00A54595"/>
    <w:rsid w:val="00A96FED"/>
    <w:rsid w:val="00B81DBC"/>
    <w:rsid w:val="00BF4D4C"/>
    <w:rsid w:val="00D2514C"/>
    <w:rsid w:val="00D35E4D"/>
    <w:rsid w:val="00EA2815"/>
    <w:rsid w:val="00F318D9"/>
    <w:rsid w:val="00F37B32"/>
    <w:rsid w:val="00F50599"/>
    <w:rsid w:val="00F51FC6"/>
    <w:rsid w:val="00F7695F"/>
    <w:rsid w:val="00F9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883BCB"/>
  <w15:docId w15:val="{0FEFB7F4-426A-4EFF-A747-854C87C2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qFormat/>
    <w:rsid w:val="009C3E93"/>
    <w:rPr>
      <w:rFonts w:ascii="Arial Black" w:hAnsi="Arial Black"/>
      <w:b/>
      <w:color w:val="4472C4" w:themeColor="accent5"/>
      <w:sz w:val="32"/>
      <w:szCs w:val="32"/>
    </w:rPr>
  </w:style>
  <w:style w:type="paragraph" w:styleId="ListParagraph">
    <w:name w:val="List Paragraph"/>
    <w:basedOn w:val="Normal"/>
    <w:uiPriority w:val="34"/>
    <w:qFormat/>
    <w:rsid w:val="009C3E93"/>
    <w:pPr>
      <w:ind w:left="720"/>
      <w:contextualSpacing/>
    </w:pPr>
  </w:style>
  <w:style w:type="paragraph" w:customStyle="1" w:styleId="Tableheader">
    <w:name w:val="Table: header"/>
    <w:basedOn w:val="Normal"/>
    <w:next w:val="Tablebody"/>
    <w:qFormat/>
    <w:rsid w:val="009E07A1"/>
    <w:pPr>
      <w:spacing w:after="0" w:line="240" w:lineRule="auto"/>
    </w:pPr>
    <w:rPr>
      <w:rFonts w:eastAsiaTheme="minorEastAsia"/>
      <w:color w:val="000000" w:themeColor="text1"/>
    </w:rPr>
  </w:style>
  <w:style w:type="paragraph" w:customStyle="1" w:styleId="Tablebody">
    <w:name w:val="Table: body"/>
    <w:basedOn w:val="Normal"/>
    <w:qFormat/>
    <w:rsid w:val="009E07A1"/>
    <w:pPr>
      <w:spacing w:after="0" w:line="240" w:lineRule="auto"/>
    </w:pPr>
    <w:rPr>
      <w:rFonts w:ascii="Calibri Light" w:eastAsiaTheme="minorEastAsia" w:hAnsi="Calibri Light" w:cstheme="majorBidi"/>
      <w:b/>
      <w:bCs/>
      <w:sz w:val="24"/>
      <w:szCs w:val="24"/>
    </w:rPr>
  </w:style>
  <w:style w:type="paragraph" w:customStyle="1" w:styleId="BodyText1">
    <w:name w:val="Body Text1"/>
    <w:basedOn w:val="Normal"/>
    <w:qFormat/>
    <w:rsid w:val="009E07A1"/>
    <w:rPr>
      <w:rFonts w:asciiTheme="majorHAnsi" w:hAnsiTheme="majorHAnsi"/>
    </w:rPr>
  </w:style>
  <w:style w:type="table" w:styleId="TableGrid">
    <w:name w:val="Table Grid"/>
    <w:basedOn w:val="TableNormal"/>
    <w:uiPriority w:val="59"/>
    <w:rsid w:val="009E07A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46C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91"/>
  </w:style>
  <w:style w:type="character" w:styleId="PageNumber">
    <w:name w:val="page number"/>
    <w:basedOn w:val="DefaultParagraphFont"/>
    <w:uiPriority w:val="99"/>
    <w:semiHidden/>
    <w:unhideWhenUsed/>
    <w:rsid w:val="00646C91"/>
  </w:style>
  <w:style w:type="table" w:customStyle="1" w:styleId="TableGrid1">
    <w:name w:val="Table Grid1"/>
    <w:basedOn w:val="TableNormal"/>
    <w:next w:val="TableGrid"/>
    <w:uiPriority w:val="59"/>
    <w:rsid w:val="0084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Monthly sales ($) for three years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Sheet1!$D$3:$D$4</c:f>
              <c:strCache>
                <c:ptCount val="1"/>
                <c:pt idx="0">
                  <c:v>2014 $</c:v>
                </c:pt>
              </c:strCache>
            </c:strRef>
          </c:tx>
          <c:invertIfNegative val="0"/>
          <c:cat>
            <c:strRef>
              <c:f>Sheet1!$C$5:$C$16</c:f>
              <c:strCache>
                <c:ptCount val="12"/>
                <c:pt idx="0">
                  <c:v>Jan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Sheet1!$D$5:$D$16</c:f>
              <c:numCache>
                <c:formatCode>General</c:formatCode>
                <c:ptCount val="12"/>
                <c:pt idx="0">
                  <c:v>700</c:v>
                </c:pt>
                <c:pt idx="1">
                  <c:v>900</c:v>
                </c:pt>
                <c:pt idx="2">
                  <c:v>1200</c:v>
                </c:pt>
                <c:pt idx="3">
                  <c:v>2000</c:v>
                </c:pt>
                <c:pt idx="4">
                  <c:v>2900</c:v>
                </c:pt>
                <c:pt idx="5">
                  <c:v>3800</c:v>
                </c:pt>
                <c:pt idx="6">
                  <c:v>3900</c:v>
                </c:pt>
                <c:pt idx="7">
                  <c:v>3900</c:v>
                </c:pt>
                <c:pt idx="8">
                  <c:v>3100</c:v>
                </c:pt>
                <c:pt idx="9">
                  <c:v>1700</c:v>
                </c:pt>
                <c:pt idx="10">
                  <c:v>1200</c:v>
                </c:pt>
                <c:pt idx="11">
                  <c:v>900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EC-48B9-905D-82F1C8738DCA}"/>
            </c:ext>
          </c:extLst>
        </c:ser>
        <c:ser>
          <c:idx val="1"/>
          <c:order val="1"/>
          <c:tx>
            <c:strRef>
              <c:f>Sheet1!$E$3:$E$4</c:f>
              <c:strCache>
                <c:ptCount val="1"/>
                <c:pt idx="0">
                  <c:v>2015 $</c:v>
                </c:pt>
              </c:strCache>
            </c:strRef>
          </c:tx>
          <c:invertIfNegative val="0"/>
          <c:cat>
            <c:strRef>
              <c:f>Sheet1!$C$5:$C$16</c:f>
              <c:strCache>
                <c:ptCount val="12"/>
                <c:pt idx="0">
                  <c:v>Jan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Sheet1!$E$5:$E$16</c:f>
              <c:numCache>
                <c:formatCode>General</c:formatCode>
                <c:ptCount val="12"/>
                <c:pt idx="0">
                  <c:v>1000</c:v>
                </c:pt>
                <c:pt idx="1">
                  <c:v>1450</c:v>
                </c:pt>
                <c:pt idx="2">
                  <c:v>1700</c:v>
                </c:pt>
                <c:pt idx="3">
                  <c:v>2500</c:v>
                </c:pt>
                <c:pt idx="4">
                  <c:v>3700</c:v>
                </c:pt>
                <c:pt idx="5">
                  <c:v>4150</c:v>
                </c:pt>
                <c:pt idx="6">
                  <c:v>4300</c:v>
                </c:pt>
                <c:pt idx="7">
                  <c:v>4200</c:v>
                </c:pt>
                <c:pt idx="8">
                  <c:v>3900</c:v>
                </c:pt>
                <c:pt idx="9">
                  <c:v>2300</c:v>
                </c:pt>
                <c:pt idx="10">
                  <c:v>1700</c:v>
                </c:pt>
                <c:pt idx="11">
                  <c:v>900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EC-48B9-905D-82F1C8738DCA}"/>
            </c:ext>
          </c:extLst>
        </c:ser>
        <c:ser>
          <c:idx val="2"/>
          <c:order val="2"/>
          <c:tx>
            <c:strRef>
              <c:f>Sheet1!$F$3:$F$4</c:f>
              <c:strCache>
                <c:ptCount val="1"/>
                <c:pt idx="0">
                  <c:v>2016 $</c:v>
                </c:pt>
              </c:strCache>
            </c:strRef>
          </c:tx>
          <c:invertIfNegative val="0"/>
          <c:cat>
            <c:strRef>
              <c:f>Sheet1!$C$5:$C$16</c:f>
              <c:strCache>
                <c:ptCount val="12"/>
                <c:pt idx="0">
                  <c:v>Jan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Sheet1!$F$5:$F$16</c:f>
              <c:numCache>
                <c:formatCode>General</c:formatCode>
                <c:ptCount val="12"/>
                <c:pt idx="0">
                  <c:v>1500</c:v>
                </c:pt>
                <c:pt idx="1">
                  <c:v>1800</c:v>
                </c:pt>
                <c:pt idx="2">
                  <c:v>2500</c:v>
                </c:pt>
                <c:pt idx="3">
                  <c:v>3200</c:v>
                </c:pt>
                <c:pt idx="4">
                  <c:v>5000</c:v>
                </c:pt>
                <c:pt idx="5">
                  <c:v>5800</c:v>
                </c:pt>
                <c:pt idx="6">
                  <c:v>6000</c:v>
                </c:pt>
                <c:pt idx="7">
                  <c:v>5700</c:v>
                </c:pt>
                <c:pt idx="8">
                  <c:v>4800</c:v>
                </c:pt>
                <c:pt idx="9">
                  <c:v>2900</c:v>
                </c:pt>
                <c:pt idx="10">
                  <c:v>2000</c:v>
                </c:pt>
                <c:pt idx="11">
                  <c:v>1200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AEC-48B9-905D-82F1C8738D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0370872"/>
        <c:axId val="640371264"/>
      </c:barChart>
      <c:catAx>
        <c:axId val="640370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Months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640371264"/>
        <c:crosses val="autoZero"/>
        <c:auto val="1"/>
        <c:lblAlgn val="ctr"/>
        <c:lblOffset val="100"/>
        <c:noMultiLvlLbl val="0"/>
      </c:catAx>
      <c:valAx>
        <c:axId val="640371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Sales ($)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640370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+mj-lt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Ice cream sales ($) for three years</a:t>
            </a:r>
          </a:p>
          <a:p>
            <a:pPr>
              <a:defRPr/>
            </a:pPr>
            <a:r>
              <a:rPr lang="en-US"/>
              <a:t>over the summer months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Sheet2!$C$2:$C$3</c:f>
              <c:strCache>
                <c:ptCount val="1"/>
                <c:pt idx="0">
                  <c:v>2014 $</c:v>
                </c:pt>
              </c:strCache>
            </c:strRef>
          </c:tx>
          <c:invertIfNegative val="0"/>
          <c:cat>
            <c:strRef>
              <c:f>Sheet2!$B$4:$B$9</c:f>
              <c:strCache>
                <c:ptCount val="6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</c:strCache>
            </c:strRef>
          </c:cat>
          <c:val>
            <c:numRef>
              <c:f>Sheet2!$C$4:$C$9</c:f>
              <c:numCache>
                <c:formatCode>General</c:formatCode>
                <c:ptCount val="6"/>
                <c:pt idx="0">
                  <c:v>2000</c:v>
                </c:pt>
                <c:pt idx="1">
                  <c:v>2900</c:v>
                </c:pt>
                <c:pt idx="2">
                  <c:v>3800</c:v>
                </c:pt>
                <c:pt idx="3">
                  <c:v>3900</c:v>
                </c:pt>
                <c:pt idx="4">
                  <c:v>3900</c:v>
                </c:pt>
                <c:pt idx="5">
                  <c:v>3100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8E-40DE-932A-D3594D558F26}"/>
            </c:ext>
          </c:extLst>
        </c:ser>
        <c:ser>
          <c:idx val="1"/>
          <c:order val="1"/>
          <c:tx>
            <c:strRef>
              <c:f>Sheet2!$D$2:$D$3</c:f>
              <c:strCache>
                <c:ptCount val="1"/>
                <c:pt idx="0">
                  <c:v>2015 $</c:v>
                </c:pt>
              </c:strCache>
            </c:strRef>
          </c:tx>
          <c:invertIfNegative val="0"/>
          <c:cat>
            <c:strRef>
              <c:f>Sheet2!$B$4:$B$9</c:f>
              <c:strCache>
                <c:ptCount val="6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</c:strCache>
            </c:strRef>
          </c:cat>
          <c:val>
            <c:numRef>
              <c:f>Sheet2!$D$4:$D$9</c:f>
              <c:numCache>
                <c:formatCode>General</c:formatCode>
                <c:ptCount val="6"/>
                <c:pt idx="0">
                  <c:v>2500</c:v>
                </c:pt>
                <c:pt idx="1">
                  <c:v>3700</c:v>
                </c:pt>
                <c:pt idx="2">
                  <c:v>4150</c:v>
                </c:pt>
                <c:pt idx="3">
                  <c:v>4300</c:v>
                </c:pt>
                <c:pt idx="4">
                  <c:v>4200</c:v>
                </c:pt>
                <c:pt idx="5">
                  <c:v>3900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8E-40DE-932A-D3594D558F26}"/>
            </c:ext>
          </c:extLst>
        </c:ser>
        <c:ser>
          <c:idx val="2"/>
          <c:order val="2"/>
          <c:tx>
            <c:strRef>
              <c:f>Sheet2!$E$2:$E$3</c:f>
              <c:strCache>
                <c:ptCount val="1"/>
                <c:pt idx="0">
                  <c:v>2016 $</c:v>
                </c:pt>
              </c:strCache>
            </c:strRef>
          </c:tx>
          <c:invertIfNegative val="0"/>
          <c:cat>
            <c:strRef>
              <c:f>Sheet2!$B$4:$B$9</c:f>
              <c:strCache>
                <c:ptCount val="6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</c:strCache>
            </c:strRef>
          </c:cat>
          <c:val>
            <c:numRef>
              <c:f>Sheet2!$E$4:$E$9</c:f>
              <c:numCache>
                <c:formatCode>General</c:formatCode>
                <c:ptCount val="6"/>
                <c:pt idx="0">
                  <c:v>3200</c:v>
                </c:pt>
                <c:pt idx="1">
                  <c:v>5000</c:v>
                </c:pt>
                <c:pt idx="2">
                  <c:v>5800</c:v>
                </c:pt>
                <c:pt idx="3">
                  <c:v>6000</c:v>
                </c:pt>
                <c:pt idx="4">
                  <c:v>5700</c:v>
                </c:pt>
                <c:pt idx="5">
                  <c:v>4800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8E-40DE-932A-D3594D558F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6047712"/>
        <c:axId val="426045752"/>
      </c:barChart>
      <c:catAx>
        <c:axId val="4260477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Months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426045752"/>
        <c:crosses val="autoZero"/>
        <c:auto val="1"/>
        <c:lblAlgn val="ctr"/>
        <c:lblOffset val="100"/>
        <c:noMultiLvlLbl val="0"/>
      </c:catAx>
      <c:valAx>
        <c:axId val="426045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Sales($)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26047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+mj-lt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Flavour wise sales ($) in July 2016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7.1387916788179198E-2"/>
                  <c:y val="0.14097900262467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55F-4DF8-8113-201938FAAC8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3079420627977101"/>
                  <c:y val="3.550306211723529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55F-4DF8-8113-201938FAAC8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5305482648002307E-2"/>
                  <c:y val="0.10978521434820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55F-4DF8-8113-201938FAAC8A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23580732963935E-2"/>
                  <c:y val="0.13134164479440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55F-4DF8-8113-201938FAAC8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Sheet3!$C$5:$C$10</c:f>
              <c:strCache>
                <c:ptCount val="6"/>
                <c:pt idx="0">
                  <c:v>Vanilla              </c:v>
                </c:pt>
                <c:pt idx="1">
                  <c:v>Strawberry           </c:v>
                </c:pt>
                <c:pt idx="2">
                  <c:v>Butterscotch      </c:v>
                </c:pt>
                <c:pt idx="3">
                  <c:v>Chocolate</c:v>
                </c:pt>
                <c:pt idx="4">
                  <c:v>Raspberry</c:v>
                </c:pt>
                <c:pt idx="5">
                  <c:v>Coconut</c:v>
                </c:pt>
              </c:strCache>
            </c:strRef>
          </c:cat>
          <c:val>
            <c:numRef>
              <c:f>Sheet3!$D$5:$D$10</c:f>
              <c:numCache>
                <c:formatCode>0%</c:formatCode>
                <c:ptCount val="6"/>
                <c:pt idx="0">
                  <c:v>0.18</c:v>
                </c:pt>
                <c:pt idx="1">
                  <c:v>0.13</c:v>
                </c:pt>
                <c:pt idx="2">
                  <c:v>0.2</c:v>
                </c:pt>
                <c:pt idx="3">
                  <c:v>0.3</c:v>
                </c:pt>
                <c:pt idx="4">
                  <c:v>0.08</c:v>
                </c:pt>
                <c:pt idx="5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55F-4DF8-8113-201938FAAC8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+mj-lt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ArchanaR</dc:creator>
  <cp:lastModifiedBy>Claire Siegel</cp:lastModifiedBy>
  <cp:revision>4</cp:revision>
  <dcterms:created xsi:type="dcterms:W3CDTF">2017-07-06T10:02:00Z</dcterms:created>
  <dcterms:modified xsi:type="dcterms:W3CDTF">2017-07-10T13:38:00Z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