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28559F3F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9158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AF796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FAD0FE9" w14:textId="1273F700" w:rsidR="009E234D" w:rsidRDefault="009E234D" w:rsidP="004C3AB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3F2FC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134A70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</w:t>
      </w:r>
      <w:r w:rsidR="00134A70" w:rsidRPr="00134A70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nternal factors shaping HR objectives</w:t>
      </w:r>
    </w:p>
    <w:p w14:paraId="3947375D" w14:textId="77777777" w:rsidR="003F2FCA" w:rsidRDefault="003F2FCA" w:rsidP="007A49A9">
      <w:pPr>
        <w:spacing w:after="0" w:line="276" w:lineRule="auto"/>
        <w:rPr>
          <w:sz w:val="24"/>
          <w:szCs w:val="24"/>
          <w:lang w:val="en-GB"/>
        </w:rPr>
      </w:pPr>
    </w:p>
    <w:p w14:paraId="7F4A0D30" w14:textId="77777777" w:rsidR="003F2FCA" w:rsidRPr="007A49A9" w:rsidRDefault="003F2FCA" w:rsidP="003F2FC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6E8DEF3" w14:textId="77777777" w:rsidR="003F2FCA" w:rsidRPr="007A49A9" w:rsidRDefault="003F2FCA" w:rsidP="003F2FC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9605423" w14:textId="77777777" w:rsidR="003F2FCA" w:rsidRPr="003F2FCA" w:rsidRDefault="0020773C" w:rsidP="003F2FCA">
      <w:r w:rsidRPr="003F2FCA">
        <w:rPr>
          <w:lang w:val="en-GB"/>
        </w:rPr>
        <w:t xml:space="preserve">Working </w:t>
      </w:r>
      <w:r w:rsidR="00AF796A" w:rsidRPr="003F2FCA">
        <w:rPr>
          <w:lang w:val="en-GB"/>
        </w:rPr>
        <w:t>pairs, work through the following:</w:t>
      </w:r>
      <w:r w:rsidR="003F2FCA" w:rsidRPr="003F2FCA">
        <w:t xml:space="preserve"> </w:t>
      </w:r>
    </w:p>
    <w:p w14:paraId="18355663" w14:textId="77777777" w:rsidR="003F2FCA" w:rsidRDefault="003F2FCA" w:rsidP="003F2FCA">
      <w:pPr>
        <w:rPr>
          <w:sz w:val="24"/>
          <w:szCs w:val="24"/>
        </w:rPr>
      </w:pPr>
    </w:p>
    <w:p w14:paraId="5060CB22" w14:textId="50030CA1" w:rsidR="00FA2F0B" w:rsidRPr="003F2FCA" w:rsidRDefault="003F2FCA" w:rsidP="003F2FCA">
      <w:pPr>
        <w:spacing w:after="0"/>
        <w:rPr>
          <w:rFonts w:cs="Calibri Light"/>
          <w:lang w:val="en-GB"/>
        </w:rPr>
      </w:pPr>
      <w:r w:rsidRPr="003F2FCA">
        <w:rPr>
          <w:rFonts w:cs="Calibri Light"/>
        </w:rPr>
        <w:t>Consider an organisation with which you are both familiar.  What internal factors do you think shape the HR objectives?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53835" w14:textId="77777777" w:rsidR="00761631" w:rsidRDefault="00761631" w:rsidP="00B71E51">
      <w:pPr>
        <w:spacing w:after="0" w:line="240" w:lineRule="auto"/>
      </w:pPr>
      <w:r>
        <w:separator/>
      </w:r>
    </w:p>
  </w:endnote>
  <w:endnote w:type="continuationSeparator" w:id="0">
    <w:p w14:paraId="7AADE458" w14:textId="77777777" w:rsidR="00761631" w:rsidRDefault="0076163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081C" w14:textId="77777777" w:rsidR="00761631" w:rsidRDefault="00761631" w:rsidP="00B71E51">
      <w:pPr>
        <w:spacing w:after="0" w:line="240" w:lineRule="auto"/>
      </w:pPr>
      <w:r>
        <w:separator/>
      </w:r>
    </w:p>
  </w:footnote>
  <w:footnote w:type="continuationSeparator" w:id="0">
    <w:p w14:paraId="5498CFC3" w14:textId="77777777" w:rsidR="00761631" w:rsidRDefault="0076163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F1A79"/>
    <w:multiLevelType w:val="hybridMultilevel"/>
    <w:tmpl w:val="71B23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34A70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F2FCA"/>
    <w:rsid w:val="004351E6"/>
    <w:rsid w:val="00444B62"/>
    <w:rsid w:val="004C3ABE"/>
    <w:rsid w:val="004C59A2"/>
    <w:rsid w:val="004D57A7"/>
    <w:rsid w:val="00503086"/>
    <w:rsid w:val="0055115D"/>
    <w:rsid w:val="005551C4"/>
    <w:rsid w:val="005B2F06"/>
    <w:rsid w:val="005E0B3B"/>
    <w:rsid w:val="00654FB6"/>
    <w:rsid w:val="006575F8"/>
    <w:rsid w:val="0072528E"/>
    <w:rsid w:val="00761631"/>
    <w:rsid w:val="007A3515"/>
    <w:rsid w:val="007A49A9"/>
    <w:rsid w:val="007B5E1A"/>
    <w:rsid w:val="007C7BE0"/>
    <w:rsid w:val="00820307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9158E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2017-06-27T15:40:00Z</dcterms:created>
  <dcterms:modified xsi:type="dcterms:W3CDTF">2017-06-27T16:40:00Z</dcterms:modified>
</cp:coreProperties>
</file>