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6E07F35D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5870A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12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33B76BF5" w14:textId="5FEEEE04" w:rsidR="00876D96" w:rsidRDefault="00CD15A5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Key reward techniques</w:t>
      </w:r>
    </w:p>
    <w:p w14:paraId="421039FC" w14:textId="77777777" w:rsidR="005870AD" w:rsidRPr="007A49A9" w:rsidRDefault="005870AD" w:rsidP="005870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</w:p>
    <w:p w14:paraId="038D547D" w14:textId="77777777" w:rsidR="005870AD" w:rsidRPr="007A49A9" w:rsidRDefault="005870AD" w:rsidP="005870A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bookmarkEnd w:id="0"/>
    <w:p w14:paraId="6D18AAD1" w14:textId="626BEDB9" w:rsidR="005870AD" w:rsidRDefault="00CD15A5" w:rsidP="005870A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sz w:val="24"/>
          <w:szCs w:val="24"/>
          <w:lang w:val="en-GB"/>
        </w:rPr>
        <w:t>Working in groups of 3-4</w:t>
      </w:r>
      <w:r w:rsidR="005870AD">
        <w:rPr>
          <w:sz w:val="24"/>
          <w:szCs w:val="24"/>
          <w:lang w:val="en-GB"/>
        </w:rPr>
        <w:t xml:space="preserve">, </w:t>
      </w:r>
      <w:r w:rsidR="005870AD" w:rsidRPr="002F3CAB">
        <w:rPr>
          <w:rFonts w:asciiTheme="majorHAnsi" w:eastAsia="Times New Roman" w:hAnsiTheme="majorHAnsi" w:cstheme="majorHAnsi"/>
          <w:sz w:val="24"/>
          <w:szCs w:val="24"/>
        </w:rPr>
        <w:t xml:space="preserve">consider each of </w:t>
      </w:r>
      <w:r w:rsidR="005870AD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5870AD" w:rsidRPr="002F3CAB">
        <w:rPr>
          <w:rFonts w:asciiTheme="majorHAnsi" w:eastAsia="Times New Roman" w:hAnsiTheme="majorHAnsi" w:cstheme="majorHAnsi"/>
          <w:sz w:val="24"/>
          <w:szCs w:val="24"/>
        </w:rPr>
        <w:t xml:space="preserve"> techniques</w:t>
      </w:r>
      <w:r w:rsidR="005870A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674DD">
        <w:rPr>
          <w:rFonts w:asciiTheme="majorHAnsi" w:eastAsia="Times New Roman" w:hAnsiTheme="majorHAnsi" w:cstheme="majorHAnsi"/>
          <w:sz w:val="24"/>
          <w:szCs w:val="24"/>
        </w:rPr>
        <w:t>in</w:t>
      </w:r>
      <w:r w:rsidR="005870AD">
        <w:rPr>
          <w:rFonts w:asciiTheme="majorHAnsi" w:eastAsia="Times New Roman" w:hAnsiTheme="majorHAnsi" w:cstheme="majorHAnsi"/>
          <w:sz w:val="24"/>
          <w:szCs w:val="24"/>
        </w:rPr>
        <w:t xml:space="preserve"> the diagram shown below</w:t>
      </w:r>
      <w:r w:rsidR="005870AD" w:rsidRPr="002F3CAB">
        <w:rPr>
          <w:rFonts w:asciiTheme="majorHAnsi" w:eastAsia="Times New Roman" w:hAnsiTheme="majorHAnsi" w:cstheme="majorHAnsi"/>
          <w:sz w:val="24"/>
          <w:szCs w:val="24"/>
        </w:rPr>
        <w:t xml:space="preserve">.  </w:t>
      </w:r>
    </w:p>
    <w:p w14:paraId="665DFAF3" w14:textId="77777777" w:rsidR="005870AD" w:rsidRDefault="005870AD" w:rsidP="005870A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E713330" w14:textId="77777777" w:rsidR="005870AD" w:rsidRDefault="005870AD" w:rsidP="005870AD">
      <w:pPr>
        <w:rPr>
          <w:rFonts w:asciiTheme="majorHAnsi" w:eastAsia="Times New Roman" w:hAnsiTheme="majorHAnsi" w:cstheme="majorHAnsi"/>
          <w:sz w:val="24"/>
          <w:szCs w:val="24"/>
        </w:rPr>
      </w:pPr>
      <w:r w:rsidRPr="002F3CAB">
        <w:rPr>
          <w:rFonts w:asciiTheme="majorHAnsi" w:eastAsia="Times New Roman" w:hAnsiTheme="majorHAnsi" w:cstheme="majorHAnsi"/>
          <w:sz w:val="24"/>
          <w:szCs w:val="24"/>
        </w:rPr>
        <w:t xml:space="preserve">What are their strengths and limitations?  </w:t>
      </w:r>
    </w:p>
    <w:p w14:paraId="17C59C65" w14:textId="77777777" w:rsidR="005870AD" w:rsidRDefault="005870AD" w:rsidP="005870A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895D0E2" w14:textId="643BAC10" w:rsidR="002F3CAB" w:rsidRDefault="005870AD" w:rsidP="00350B0F">
      <w:pPr>
        <w:rPr>
          <w:rFonts w:asciiTheme="majorHAnsi" w:eastAsia="Times New Roman" w:hAnsiTheme="majorHAnsi" w:cstheme="majorHAnsi"/>
          <w:sz w:val="24"/>
          <w:szCs w:val="24"/>
        </w:rPr>
      </w:pPr>
      <w:r w:rsidRPr="002F3CAB">
        <w:rPr>
          <w:rFonts w:asciiTheme="majorHAnsi" w:eastAsia="Times New Roman" w:hAnsiTheme="majorHAnsi" w:cstheme="majorHAnsi"/>
          <w:sz w:val="24"/>
          <w:szCs w:val="24"/>
        </w:rPr>
        <w:t xml:space="preserve">How does each contribute to effective reward management?  </w:t>
      </w:r>
    </w:p>
    <w:p w14:paraId="6044BFC5" w14:textId="77777777" w:rsidR="005870AD" w:rsidRDefault="005870AD" w:rsidP="00350B0F">
      <w:pPr>
        <w:rPr>
          <w:rFonts w:eastAsia="Calibri" w:cs="Calibri Light"/>
          <w:sz w:val="24"/>
          <w:szCs w:val="24"/>
        </w:rPr>
      </w:pPr>
    </w:p>
    <w:p w14:paraId="267B6623" w14:textId="5B2914B4" w:rsidR="002F3CAB" w:rsidRPr="00350B0F" w:rsidRDefault="002F3CAB" w:rsidP="00350B0F">
      <w:pPr>
        <w:rPr>
          <w:rFonts w:eastAsia="Calibri" w:cs="Calibri Light"/>
          <w:sz w:val="24"/>
          <w:szCs w:val="24"/>
        </w:rPr>
      </w:pPr>
      <w:r w:rsidRPr="002F3CAB">
        <w:rPr>
          <w:rFonts w:eastAsia="Calibri" w:cs="Calibri Light"/>
          <w:noProof/>
          <w:sz w:val="24"/>
          <w:szCs w:val="24"/>
          <w:lang w:val="en-GB" w:eastAsia="en-GB"/>
        </w:rPr>
        <w:drawing>
          <wp:inline distT="0" distB="0" distL="0" distR="0" wp14:anchorId="520C18E1" wp14:editId="7AD54813">
            <wp:extent cx="6645910" cy="3403600"/>
            <wp:effectExtent l="0" t="0" r="21590" b="6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F3CAB" w:rsidRPr="00350B0F" w:rsidSect="00D35C39">
      <w:headerReference w:type="default" r:id="rId12"/>
      <w:footerReference w:type="default" r:id="rId13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93F6" w14:textId="77777777" w:rsidR="000C73E9" w:rsidRDefault="000C73E9" w:rsidP="00B71E51">
      <w:pPr>
        <w:spacing w:after="0" w:line="240" w:lineRule="auto"/>
      </w:pPr>
      <w:r>
        <w:separator/>
      </w:r>
    </w:p>
  </w:endnote>
  <w:endnote w:type="continuationSeparator" w:id="0">
    <w:p w14:paraId="665CB871" w14:textId="77777777" w:rsidR="000C73E9" w:rsidRDefault="000C73E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1D71327D" w:rsidR="00D35C39" w:rsidRDefault="0064524B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260A2" w14:textId="77777777" w:rsidR="000C73E9" w:rsidRDefault="000C73E9" w:rsidP="00B71E51">
      <w:pPr>
        <w:spacing w:after="0" w:line="240" w:lineRule="auto"/>
      </w:pPr>
      <w:r>
        <w:separator/>
      </w:r>
    </w:p>
  </w:footnote>
  <w:footnote w:type="continuationSeparator" w:id="0">
    <w:p w14:paraId="2F0CF890" w14:textId="77777777" w:rsidR="000C73E9" w:rsidRDefault="000C73E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44C4"/>
    <w:rsid w:val="00040592"/>
    <w:rsid w:val="000C73E9"/>
    <w:rsid w:val="00186995"/>
    <w:rsid w:val="002239C4"/>
    <w:rsid w:val="00254090"/>
    <w:rsid w:val="002842ED"/>
    <w:rsid w:val="002F3CAB"/>
    <w:rsid w:val="00337637"/>
    <w:rsid w:val="00350B0F"/>
    <w:rsid w:val="004145EE"/>
    <w:rsid w:val="004351E6"/>
    <w:rsid w:val="00444B62"/>
    <w:rsid w:val="00491E46"/>
    <w:rsid w:val="004D57A7"/>
    <w:rsid w:val="0055115D"/>
    <w:rsid w:val="005551C4"/>
    <w:rsid w:val="005870AD"/>
    <w:rsid w:val="005E0B3B"/>
    <w:rsid w:val="0064524B"/>
    <w:rsid w:val="006575F8"/>
    <w:rsid w:val="0072528E"/>
    <w:rsid w:val="00763742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6D96"/>
    <w:rsid w:val="008A74A5"/>
    <w:rsid w:val="008E3BC1"/>
    <w:rsid w:val="00914331"/>
    <w:rsid w:val="00924A8C"/>
    <w:rsid w:val="0093566F"/>
    <w:rsid w:val="00951C0E"/>
    <w:rsid w:val="009827B9"/>
    <w:rsid w:val="009C4D06"/>
    <w:rsid w:val="009E234D"/>
    <w:rsid w:val="00AB0C40"/>
    <w:rsid w:val="00AB61C9"/>
    <w:rsid w:val="00AC4A11"/>
    <w:rsid w:val="00B004C4"/>
    <w:rsid w:val="00B12D87"/>
    <w:rsid w:val="00B3002A"/>
    <w:rsid w:val="00B33110"/>
    <w:rsid w:val="00B63ADD"/>
    <w:rsid w:val="00B71E51"/>
    <w:rsid w:val="00BD2EB2"/>
    <w:rsid w:val="00C47E62"/>
    <w:rsid w:val="00C66271"/>
    <w:rsid w:val="00CD15A5"/>
    <w:rsid w:val="00CD2692"/>
    <w:rsid w:val="00D05BE7"/>
    <w:rsid w:val="00D30207"/>
    <w:rsid w:val="00D35C39"/>
    <w:rsid w:val="00D659DA"/>
    <w:rsid w:val="00D674DD"/>
    <w:rsid w:val="00D873BE"/>
    <w:rsid w:val="00DB7462"/>
    <w:rsid w:val="00DF2121"/>
    <w:rsid w:val="00E220CC"/>
    <w:rsid w:val="00E326C0"/>
    <w:rsid w:val="00EA7D46"/>
    <w:rsid w:val="00EB5212"/>
    <w:rsid w:val="00ED68D5"/>
    <w:rsid w:val="00F05C77"/>
    <w:rsid w:val="00F46D59"/>
    <w:rsid w:val="00F7244B"/>
    <w:rsid w:val="00F74460"/>
    <w:rsid w:val="00FA2F0B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A0D3A7-5B11-4065-891A-0AD23390F35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6CA2E39-9167-47B0-9697-634D9295F08E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Grade and pay structures</a:t>
          </a:r>
        </a:p>
      </dgm:t>
    </dgm:pt>
    <dgm:pt modelId="{6E6266CF-CBD7-417A-B867-C7DA1EFEBCA3}" type="parTrans" cxnId="{BF6A9DD4-CD64-4DBB-9F20-5239F19FCA64}">
      <dgm:prSet/>
      <dgm:spPr/>
      <dgm:t>
        <a:bodyPr/>
        <a:lstStyle/>
        <a:p>
          <a:endParaRPr lang="en-GB"/>
        </a:p>
      </dgm:t>
    </dgm:pt>
    <dgm:pt modelId="{061143A6-E203-4870-9D96-3318C6B98371}" type="sibTrans" cxnId="{BF6A9DD4-CD64-4DBB-9F20-5239F19FCA64}">
      <dgm:prSet/>
      <dgm:spPr/>
      <dgm:t>
        <a:bodyPr/>
        <a:lstStyle/>
        <a:p>
          <a:endParaRPr lang="en-GB"/>
        </a:p>
      </dgm:t>
    </dgm:pt>
    <dgm:pt modelId="{AC5A3D08-3413-486D-86C9-B2D0A3CF6310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Job evaluation</a:t>
          </a:r>
        </a:p>
      </dgm:t>
    </dgm:pt>
    <dgm:pt modelId="{669BA690-ECC1-414F-84A4-93BD661BFD71}" type="parTrans" cxnId="{E456AD7C-F266-4FBA-9586-C9D3A7B96CBF}">
      <dgm:prSet/>
      <dgm:spPr/>
      <dgm:t>
        <a:bodyPr/>
        <a:lstStyle/>
        <a:p>
          <a:endParaRPr lang="en-GB"/>
        </a:p>
      </dgm:t>
    </dgm:pt>
    <dgm:pt modelId="{34B6EDA8-D353-4E25-9110-2485192C5C76}" type="sibTrans" cxnId="{E456AD7C-F266-4FBA-9586-C9D3A7B96CBF}">
      <dgm:prSet/>
      <dgm:spPr/>
      <dgm:t>
        <a:bodyPr/>
        <a:lstStyle/>
        <a:p>
          <a:endParaRPr lang="en-GB"/>
        </a:p>
      </dgm:t>
    </dgm:pt>
    <dgm:pt modelId="{EE489314-8CA9-4C3F-8480-3A0F3B16B949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Market rate analysis</a:t>
          </a:r>
        </a:p>
      </dgm:t>
    </dgm:pt>
    <dgm:pt modelId="{67757A98-3AE9-465B-8D7C-01C9486972E2}" type="parTrans" cxnId="{838664D2-1AFD-4FA7-89CC-E1EE59E7C744}">
      <dgm:prSet/>
      <dgm:spPr/>
      <dgm:t>
        <a:bodyPr/>
        <a:lstStyle/>
        <a:p>
          <a:endParaRPr lang="en-GB"/>
        </a:p>
      </dgm:t>
    </dgm:pt>
    <dgm:pt modelId="{56567DF7-AB15-40E7-9FCC-C56E2732075C}" type="sibTrans" cxnId="{838664D2-1AFD-4FA7-89CC-E1EE59E7C744}">
      <dgm:prSet/>
      <dgm:spPr/>
      <dgm:t>
        <a:bodyPr/>
        <a:lstStyle/>
        <a:p>
          <a:endParaRPr lang="en-GB"/>
        </a:p>
      </dgm:t>
    </dgm:pt>
    <dgm:pt modelId="{C1165721-D79B-4EBB-8D23-AD168BB7B83C}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Performance-related pay</a:t>
          </a:r>
        </a:p>
      </dgm:t>
    </dgm:pt>
    <dgm:pt modelId="{798C9752-160B-4F7F-AB93-FE5FD20D9752}" type="parTrans" cxnId="{35F5509F-5425-43DB-AC97-B1C7EF9FE3A7}">
      <dgm:prSet/>
      <dgm:spPr/>
      <dgm:t>
        <a:bodyPr/>
        <a:lstStyle/>
        <a:p>
          <a:endParaRPr lang="en-GB"/>
        </a:p>
      </dgm:t>
    </dgm:pt>
    <dgm:pt modelId="{EDF15B9C-EAAC-458D-BB4B-9C778489F260}" type="sibTrans" cxnId="{35F5509F-5425-43DB-AC97-B1C7EF9FE3A7}">
      <dgm:prSet/>
      <dgm:spPr/>
      <dgm:t>
        <a:bodyPr/>
        <a:lstStyle/>
        <a:p>
          <a:endParaRPr lang="en-GB"/>
        </a:p>
      </dgm:t>
    </dgm:pt>
    <dgm:pt modelId="{FD17D317-800A-4907-A452-189965D8C8DC}" type="pres">
      <dgm:prSet presAssocID="{D7A0D3A7-5B11-4065-891A-0AD23390F35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E469EB2-2F48-49E2-95D2-363D4D4CEA81}" type="pres">
      <dgm:prSet presAssocID="{06CA2E39-9167-47B0-9697-634D9295F08E}" presName="parentLin" presStyleCnt="0"/>
      <dgm:spPr/>
    </dgm:pt>
    <dgm:pt modelId="{F6A6C568-CBFA-402A-AC96-E2BD1F669647}" type="pres">
      <dgm:prSet presAssocID="{06CA2E39-9167-47B0-9697-634D9295F08E}" presName="parentLeftMargin" presStyleLbl="node1" presStyleIdx="0" presStyleCnt="4"/>
      <dgm:spPr/>
      <dgm:t>
        <a:bodyPr/>
        <a:lstStyle/>
        <a:p>
          <a:endParaRPr lang="en-GB"/>
        </a:p>
      </dgm:t>
    </dgm:pt>
    <dgm:pt modelId="{49637616-A7D8-45B9-B615-8FC6D696E64A}" type="pres">
      <dgm:prSet presAssocID="{06CA2E39-9167-47B0-9697-634D9295F08E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8B59F9F-0B6B-4255-91C5-E766D51EDA7E}" type="pres">
      <dgm:prSet presAssocID="{06CA2E39-9167-47B0-9697-634D9295F08E}" presName="negativeSpace" presStyleCnt="0"/>
      <dgm:spPr/>
    </dgm:pt>
    <dgm:pt modelId="{D4A25F26-AFEC-448A-A412-35A1817D5894}" type="pres">
      <dgm:prSet presAssocID="{06CA2E39-9167-47B0-9697-634D9295F08E}" presName="childText" presStyleLbl="conFgAcc1" presStyleIdx="0" presStyleCnt="4">
        <dgm:presLayoutVars>
          <dgm:bulletEnabled val="1"/>
        </dgm:presLayoutVars>
      </dgm:prSet>
      <dgm:spPr>
        <a:solidFill>
          <a:schemeClr val="accent1">
            <a:lumMod val="60000"/>
            <a:lumOff val="40000"/>
            <a:alpha val="90000"/>
          </a:schemeClr>
        </a:solidFill>
      </dgm:spPr>
      <dgm:t>
        <a:bodyPr/>
        <a:lstStyle/>
        <a:p>
          <a:endParaRPr lang="en-GB"/>
        </a:p>
      </dgm:t>
    </dgm:pt>
    <dgm:pt modelId="{636E354B-7224-4A0D-9ACF-E00C08E1DA6C}" type="pres">
      <dgm:prSet presAssocID="{061143A6-E203-4870-9D96-3318C6B98371}" presName="spaceBetweenRectangles" presStyleCnt="0"/>
      <dgm:spPr/>
    </dgm:pt>
    <dgm:pt modelId="{B60139C3-9D02-4C6A-B469-F54AACD34E9A}" type="pres">
      <dgm:prSet presAssocID="{AC5A3D08-3413-486D-86C9-B2D0A3CF6310}" presName="parentLin" presStyleCnt="0"/>
      <dgm:spPr/>
    </dgm:pt>
    <dgm:pt modelId="{7C4B7466-F8C8-49FF-BE10-FCAB8FA768FA}" type="pres">
      <dgm:prSet presAssocID="{AC5A3D08-3413-486D-86C9-B2D0A3CF6310}" presName="parentLeftMargin" presStyleLbl="node1" presStyleIdx="0" presStyleCnt="4"/>
      <dgm:spPr/>
      <dgm:t>
        <a:bodyPr/>
        <a:lstStyle/>
        <a:p>
          <a:endParaRPr lang="en-GB"/>
        </a:p>
      </dgm:t>
    </dgm:pt>
    <dgm:pt modelId="{0D50E40B-F378-40A0-9DAE-1D1F38E16BAD}" type="pres">
      <dgm:prSet presAssocID="{AC5A3D08-3413-486D-86C9-B2D0A3CF6310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03775EC-008F-4110-8466-16AF45429232}" type="pres">
      <dgm:prSet presAssocID="{AC5A3D08-3413-486D-86C9-B2D0A3CF6310}" presName="negativeSpace" presStyleCnt="0"/>
      <dgm:spPr/>
    </dgm:pt>
    <dgm:pt modelId="{84F07358-A155-4B4D-99EA-003CEA769294}" type="pres">
      <dgm:prSet presAssocID="{AC5A3D08-3413-486D-86C9-B2D0A3CF6310}" presName="childText" presStyleLbl="conFgAcc1" presStyleIdx="1" presStyleCnt="4">
        <dgm:presLayoutVars>
          <dgm:bulletEnabled val="1"/>
        </dgm:presLayoutVars>
      </dgm:prSet>
      <dgm:spPr>
        <a:solidFill>
          <a:schemeClr val="accent1">
            <a:lumMod val="60000"/>
            <a:lumOff val="40000"/>
            <a:alpha val="90000"/>
          </a:schemeClr>
        </a:solidFill>
      </dgm:spPr>
      <dgm:t>
        <a:bodyPr/>
        <a:lstStyle/>
        <a:p>
          <a:endParaRPr lang="en-GB"/>
        </a:p>
      </dgm:t>
    </dgm:pt>
    <dgm:pt modelId="{9E791BB8-382E-49FB-87A5-CEE81BA318EA}" type="pres">
      <dgm:prSet presAssocID="{34B6EDA8-D353-4E25-9110-2485192C5C76}" presName="spaceBetweenRectangles" presStyleCnt="0"/>
      <dgm:spPr/>
    </dgm:pt>
    <dgm:pt modelId="{6C9D0475-1A4E-4F83-B0AF-062F102082B4}" type="pres">
      <dgm:prSet presAssocID="{EE489314-8CA9-4C3F-8480-3A0F3B16B949}" presName="parentLin" presStyleCnt="0"/>
      <dgm:spPr/>
    </dgm:pt>
    <dgm:pt modelId="{D7C2B57E-4124-45B0-AEA1-3C9B264FFF82}" type="pres">
      <dgm:prSet presAssocID="{EE489314-8CA9-4C3F-8480-3A0F3B16B949}" presName="parentLeftMargin" presStyleLbl="node1" presStyleIdx="1" presStyleCnt="4"/>
      <dgm:spPr/>
      <dgm:t>
        <a:bodyPr/>
        <a:lstStyle/>
        <a:p>
          <a:endParaRPr lang="en-GB"/>
        </a:p>
      </dgm:t>
    </dgm:pt>
    <dgm:pt modelId="{495D3D4C-DBC5-40BA-96B0-51C5480DA1B4}" type="pres">
      <dgm:prSet presAssocID="{EE489314-8CA9-4C3F-8480-3A0F3B16B949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427F200-A779-4829-AE47-479003384F90}" type="pres">
      <dgm:prSet presAssocID="{EE489314-8CA9-4C3F-8480-3A0F3B16B949}" presName="negativeSpace" presStyleCnt="0"/>
      <dgm:spPr/>
    </dgm:pt>
    <dgm:pt modelId="{B7FA06A3-33E0-4A8A-A30C-D9E69202FC2D}" type="pres">
      <dgm:prSet presAssocID="{EE489314-8CA9-4C3F-8480-3A0F3B16B949}" presName="childText" presStyleLbl="conFgAcc1" presStyleIdx="2" presStyleCnt="4">
        <dgm:presLayoutVars>
          <dgm:bulletEnabled val="1"/>
        </dgm:presLayoutVars>
      </dgm:prSet>
      <dgm:spPr>
        <a:solidFill>
          <a:schemeClr val="accent1">
            <a:lumMod val="60000"/>
            <a:lumOff val="40000"/>
            <a:alpha val="90000"/>
          </a:schemeClr>
        </a:solidFill>
      </dgm:spPr>
      <dgm:t>
        <a:bodyPr/>
        <a:lstStyle/>
        <a:p>
          <a:endParaRPr lang="en-GB"/>
        </a:p>
      </dgm:t>
    </dgm:pt>
    <dgm:pt modelId="{C47763B9-6524-4840-BFE7-FEC9371D9E3F}" type="pres">
      <dgm:prSet presAssocID="{56567DF7-AB15-40E7-9FCC-C56E2732075C}" presName="spaceBetweenRectangles" presStyleCnt="0"/>
      <dgm:spPr/>
    </dgm:pt>
    <dgm:pt modelId="{666D6BFD-BE07-4ED7-9043-C662A8C2D132}" type="pres">
      <dgm:prSet presAssocID="{C1165721-D79B-4EBB-8D23-AD168BB7B83C}" presName="parentLin" presStyleCnt="0"/>
      <dgm:spPr/>
    </dgm:pt>
    <dgm:pt modelId="{32D24742-2697-45D9-8275-4D1C89B3944A}" type="pres">
      <dgm:prSet presAssocID="{C1165721-D79B-4EBB-8D23-AD168BB7B83C}" presName="parentLeftMargin" presStyleLbl="node1" presStyleIdx="2" presStyleCnt="4"/>
      <dgm:spPr/>
      <dgm:t>
        <a:bodyPr/>
        <a:lstStyle/>
        <a:p>
          <a:endParaRPr lang="en-GB"/>
        </a:p>
      </dgm:t>
    </dgm:pt>
    <dgm:pt modelId="{6C5557EB-CF56-482B-9030-04B1724805DD}" type="pres">
      <dgm:prSet presAssocID="{C1165721-D79B-4EBB-8D23-AD168BB7B83C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204AF58-D4F7-411E-BC55-D006D99FAC25}" type="pres">
      <dgm:prSet presAssocID="{C1165721-D79B-4EBB-8D23-AD168BB7B83C}" presName="negativeSpace" presStyleCnt="0"/>
      <dgm:spPr/>
    </dgm:pt>
    <dgm:pt modelId="{C5E4D5A2-4D2F-4592-AD65-E88F7EC28B82}" type="pres">
      <dgm:prSet presAssocID="{C1165721-D79B-4EBB-8D23-AD168BB7B83C}" presName="childText" presStyleLbl="conFgAcc1" presStyleIdx="3" presStyleCnt="4">
        <dgm:presLayoutVars>
          <dgm:bulletEnabled val="1"/>
        </dgm:presLayoutVars>
      </dgm:prSet>
      <dgm:spPr>
        <a:solidFill>
          <a:schemeClr val="accent1">
            <a:lumMod val="60000"/>
            <a:lumOff val="40000"/>
            <a:alpha val="90000"/>
          </a:schemeClr>
        </a:solidFill>
      </dgm:spPr>
      <dgm:t>
        <a:bodyPr/>
        <a:lstStyle/>
        <a:p>
          <a:endParaRPr lang="en-GB"/>
        </a:p>
      </dgm:t>
    </dgm:pt>
  </dgm:ptLst>
  <dgm:cxnLst>
    <dgm:cxn modelId="{65BF7924-592C-42B0-8A55-4C4BAFC7C0F8}" type="presOf" srcId="{EE489314-8CA9-4C3F-8480-3A0F3B16B949}" destId="{D7C2B57E-4124-45B0-AEA1-3C9B264FFF82}" srcOrd="0" destOrd="0" presId="urn:microsoft.com/office/officeart/2005/8/layout/list1"/>
    <dgm:cxn modelId="{838664D2-1AFD-4FA7-89CC-E1EE59E7C744}" srcId="{D7A0D3A7-5B11-4065-891A-0AD23390F358}" destId="{EE489314-8CA9-4C3F-8480-3A0F3B16B949}" srcOrd="2" destOrd="0" parTransId="{67757A98-3AE9-465B-8D7C-01C9486972E2}" sibTransId="{56567DF7-AB15-40E7-9FCC-C56E2732075C}"/>
    <dgm:cxn modelId="{F6DB9E2F-DECD-4A5E-8D88-145AC312D45F}" type="presOf" srcId="{06CA2E39-9167-47B0-9697-634D9295F08E}" destId="{F6A6C568-CBFA-402A-AC96-E2BD1F669647}" srcOrd="0" destOrd="0" presId="urn:microsoft.com/office/officeart/2005/8/layout/list1"/>
    <dgm:cxn modelId="{E456AD7C-F266-4FBA-9586-C9D3A7B96CBF}" srcId="{D7A0D3A7-5B11-4065-891A-0AD23390F358}" destId="{AC5A3D08-3413-486D-86C9-B2D0A3CF6310}" srcOrd="1" destOrd="0" parTransId="{669BA690-ECC1-414F-84A4-93BD661BFD71}" sibTransId="{34B6EDA8-D353-4E25-9110-2485192C5C76}"/>
    <dgm:cxn modelId="{DA518D00-5F69-47F3-A0D8-5DF4F3116B83}" type="presOf" srcId="{C1165721-D79B-4EBB-8D23-AD168BB7B83C}" destId="{32D24742-2697-45D9-8275-4D1C89B3944A}" srcOrd="0" destOrd="0" presId="urn:microsoft.com/office/officeart/2005/8/layout/list1"/>
    <dgm:cxn modelId="{FC6E10AA-15E2-4E90-91BE-7A6AE9DC79C7}" type="presOf" srcId="{D7A0D3A7-5B11-4065-891A-0AD23390F358}" destId="{FD17D317-800A-4907-A452-189965D8C8DC}" srcOrd="0" destOrd="0" presId="urn:microsoft.com/office/officeart/2005/8/layout/list1"/>
    <dgm:cxn modelId="{75FF0074-C785-4718-83D1-06F773D706CF}" type="presOf" srcId="{EE489314-8CA9-4C3F-8480-3A0F3B16B949}" destId="{495D3D4C-DBC5-40BA-96B0-51C5480DA1B4}" srcOrd="1" destOrd="0" presId="urn:microsoft.com/office/officeart/2005/8/layout/list1"/>
    <dgm:cxn modelId="{883420F4-D935-423D-AF1A-B4BD5879F933}" type="presOf" srcId="{C1165721-D79B-4EBB-8D23-AD168BB7B83C}" destId="{6C5557EB-CF56-482B-9030-04B1724805DD}" srcOrd="1" destOrd="0" presId="urn:microsoft.com/office/officeart/2005/8/layout/list1"/>
    <dgm:cxn modelId="{03CC4C25-943C-4E52-86BC-6852CB89C54B}" type="presOf" srcId="{AC5A3D08-3413-486D-86C9-B2D0A3CF6310}" destId="{0D50E40B-F378-40A0-9DAE-1D1F38E16BAD}" srcOrd="1" destOrd="0" presId="urn:microsoft.com/office/officeart/2005/8/layout/list1"/>
    <dgm:cxn modelId="{118352F3-D059-48E7-ADD7-DA4657F2B6CE}" type="presOf" srcId="{AC5A3D08-3413-486D-86C9-B2D0A3CF6310}" destId="{7C4B7466-F8C8-49FF-BE10-FCAB8FA768FA}" srcOrd="0" destOrd="0" presId="urn:microsoft.com/office/officeart/2005/8/layout/list1"/>
    <dgm:cxn modelId="{35F5509F-5425-43DB-AC97-B1C7EF9FE3A7}" srcId="{D7A0D3A7-5B11-4065-891A-0AD23390F358}" destId="{C1165721-D79B-4EBB-8D23-AD168BB7B83C}" srcOrd="3" destOrd="0" parTransId="{798C9752-160B-4F7F-AB93-FE5FD20D9752}" sibTransId="{EDF15B9C-EAAC-458D-BB4B-9C778489F260}"/>
    <dgm:cxn modelId="{5CB47D86-89E3-4407-8A0F-1D30C5D0E097}" type="presOf" srcId="{06CA2E39-9167-47B0-9697-634D9295F08E}" destId="{49637616-A7D8-45B9-B615-8FC6D696E64A}" srcOrd="1" destOrd="0" presId="urn:microsoft.com/office/officeart/2005/8/layout/list1"/>
    <dgm:cxn modelId="{BF6A9DD4-CD64-4DBB-9F20-5239F19FCA64}" srcId="{D7A0D3A7-5B11-4065-891A-0AD23390F358}" destId="{06CA2E39-9167-47B0-9697-634D9295F08E}" srcOrd="0" destOrd="0" parTransId="{6E6266CF-CBD7-417A-B867-C7DA1EFEBCA3}" sibTransId="{061143A6-E203-4870-9D96-3318C6B98371}"/>
    <dgm:cxn modelId="{736DA92E-9376-4DA8-81A1-79D84C23FC9A}" type="presParOf" srcId="{FD17D317-800A-4907-A452-189965D8C8DC}" destId="{DE469EB2-2F48-49E2-95D2-363D4D4CEA81}" srcOrd="0" destOrd="0" presId="urn:microsoft.com/office/officeart/2005/8/layout/list1"/>
    <dgm:cxn modelId="{70E35214-6A77-4CAB-BEAB-58B304BBAA62}" type="presParOf" srcId="{DE469EB2-2F48-49E2-95D2-363D4D4CEA81}" destId="{F6A6C568-CBFA-402A-AC96-E2BD1F669647}" srcOrd="0" destOrd="0" presId="urn:microsoft.com/office/officeart/2005/8/layout/list1"/>
    <dgm:cxn modelId="{7B441035-F092-4801-8A48-DC1E883BF4F1}" type="presParOf" srcId="{DE469EB2-2F48-49E2-95D2-363D4D4CEA81}" destId="{49637616-A7D8-45B9-B615-8FC6D696E64A}" srcOrd="1" destOrd="0" presId="urn:microsoft.com/office/officeart/2005/8/layout/list1"/>
    <dgm:cxn modelId="{3FE0C4B4-A9B3-4D5E-B80D-9ACED2A405F1}" type="presParOf" srcId="{FD17D317-800A-4907-A452-189965D8C8DC}" destId="{58B59F9F-0B6B-4255-91C5-E766D51EDA7E}" srcOrd="1" destOrd="0" presId="urn:microsoft.com/office/officeart/2005/8/layout/list1"/>
    <dgm:cxn modelId="{4C421AD9-C2BE-40A1-A732-6CC1B1FD013F}" type="presParOf" srcId="{FD17D317-800A-4907-A452-189965D8C8DC}" destId="{D4A25F26-AFEC-448A-A412-35A1817D5894}" srcOrd="2" destOrd="0" presId="urn:microsoft.com/office/officeart/2005/8/layout/list1"/>
    <dgm:cxn modelId="{A50EB224-6FC6-4279-9C37-E1FEB7DE47C3}" type="presParOf" srcId="{FD17D317-800A-4907-A452-189965D8C8DC}" destId="{636E354B-7224-4A0D-9ACF-E00C08E1DA6C}" srcOrd="3" destOrd="0" presId="urn:microsoft.com/office/officeart/2005/8/layout/list1"/>
    <dgm:cxn modelId="{87644002-93CB-467E-AB6C-1B213E714F0F}" type="presParOf" srcId="{FD17D317-800A-4907-A452-189965D8C8DC}" destId="{B60139C3-9D02-4C6A-B469-F54AACD34E9A}" srcOrd="4" destOrd="0" presId="urn:microsoft.com/office/officeart/2005/8/layout/list1"/>
    <dgm:cxn modelId="{F0BA2B03-D3D6-4279-BBE1-B68642E54C2A}" type="presParOf" srcId="{B60139C3-9D02-4C6A-B469-F54AACD34E9A}" destId="{7C4B7466-F8C8-49FF-BE10-FCAB8FA768FA}" srcOrd="0" destOrd="0" presId="urn:microsoft.com/office/officeart/2005/8/layout/list1"/>
    <dgm:cxn modelId="{C7D858F0-1E7A-477A-89F1-A0B27B2A2598}" type="presParOf" srcId="{B60139C3-9D02-4C6A-B469-F54AACD34E9A}" destId="{0D50E40B-F378-40A0-9DAE-1D1F38E16BAD}" srcOrd="1" destOrd="0" presId="urn:microsoft.com/office/officeart/2005/8/layout/list1"/>
    <dgm:cxn modelId="{930351DA-87BD-4482-B535-5F1B266E52AA}" type="presParOf" srcId="{FD17D317-800A-4907-A452-189965D8C8DC}" destId="{803775EC-008F-4110-8466-16AF45429232}" srcOrd="5" destOrd="0" presId="urn:microsoft.com/office/officeart/2005/8/layout/list1"/>
    <dgm:cxn modelId="{3535CBBC-41DE-4965-8D12-ED80FAFB8316}" type="presParOf" srcId="{FD17D317-800A-4907-A452-189965D8C8DC}" destId="{84F07358-A155-4B4D-99EA-003CEA769294}" srcOrd="6" destOrd="0" presId="urn:microsoft.com/office/officeart/2005/8/layout/list1"/>
    <dgm:cxn modelId="{5E8894A4-603F-4737-9D36-4FA54BD7B231}" type="presParOf" srcId="{FD17D317-800A-4907-A452-189965D8C8DC}" destId="{9E791BB8-382E-49FB-87A5-CEE81BA318EA}" srcOrd="7" destOrd="0" presId="urn:microsoft.com/office/officeart/2005/8/layout/list1"/>
    <dgm:cxn modelId="{F823E483-F4E2-4B9F-864B-8426B3B7BF0C}" type="presParOf" srcId="{FD17D317-800A-4907-A452-189965D8C8DC}" destId="{6C9D0475-1A4E-4F83-B0AF-062F102082B4}" srcOrd="8" destOrd="0" presId="urn:microsoft.com/office/officeart/2005/8/layout/list1"/>
    <dgm:cxn modelId="{48663173-7D1A-4090-8294-C2E759A4A9AD}" type="presParOf" srcId="{6C9D0475-1A4E-4F83-B0AF-062F102082B4}" destId="{D7C2B57E-4124-45B0-AEA1-3C9B264FFF82}" srcOrd="0" destOrd="0" presId="urn:microsoft.com/office/officeart/2005/8/layout/list1"/>
    <dgm:cxn modelId="{97DFA601-DAEF-4EC7-85A0-33848E9612C0}" type="presParOf" srcId="{6C9D0475-1A4E-4F83-B0AF-062F102082B4}" destId="{495D3D4C-DBC5-40BA-96B0-51C5480DA1B4}" srcOrd="1" destOrd="0" presId="urn:microsoft.com/office/officeart/2005/8/layout/list1"/>
    <dgm:cxn modelId="{BFAED36C-0A62-48BB-8406-C60CBA696382}" type="presParOf" srcId="{FD17D317-800A-4907-A452-189965D8C8DC}" destId="{5427F200-A779-4829-AE47-479003384F90}" srcOrd="9" destOrd="0" presId="urn:microsoft.com/office/officeart/2005/8/layout/list1"/>
    <dgm:cxn modelId="{F8603E9A-D61C-48E5-8F7D-02BCF243A26B}" type="presParOf" srcId="{FD17D317-800A-4907-A452-189965D8C8DC}" destId="{B7FA06A3-33E0-4A8A-A30C-D9E69202FC2D}" srcOrd="10" destOrd="0" presId="urn:microsoft.com/office/officeart/2005/8/layout/list1"/>
    <dgm:cxn modelId="{41F75E4E-0379-48F0-9DFE-61A032B69F42}" type="presParOf" srcId="{FD17D317-800A-4907-A452-189965D8C8DC}" destId="{C47763B9-6524-4840-BFE7-FEC9371D9E3F}" srcOrd="11" destOrd="0" presId="urn:microsoft.com/office/officeart/2005/8/layout/list1"/>
    <dgm:cxn modelId="{075D5A10-45E7-4A74-8F11-71A623413ECA}" type="presParOf" srcId="{FD17D317-800A-4907-A452-189965D8C8DC}" destId="{666D6BFD-BE07-4ED7-9043-C662A8C2D132}" srcOrd="12" destOrd="0" presId="urn:microsoft.com/office/officeart/2005/8/layout/list1"/>
    <dgm:cxn modelId="{A3E34BB1-D788-4D2C-9BC9-078F75BEB276}" type="presParOf" srcId="{666D6BFD-BE07-4ED7-9043-C662A8C2D132}" destId="{32D24742-2697-45D9-8275-4D1C89B3944A}" srcOrd="0" destOrd="0" presId="urn:microsoft.com/office/officeart/2005/8/layout/list1"/>
    <dgm:cxn modelId="{51872C3D-EB78-4016-A88D-91AAB3F4A295}" type="presParOf" srcId="{666D6BFD-BE07-4ED7-9043-C662A8C2D132}" destId="{6C5557EB-CF56-482B-9030-04B1724805DD}" srcOrd="1" destOrd="0" presId="urn:microsoft.com/office/officeart/2005/8/layout/list1"/>
    <dgm:cxn modelId="{D746D921-9580-4C47-A2B2-7CC6B8E59AC3}" type="presParOf" srcId="{FD17D317-800A-4907-A452-189965D8C8DC}" destId="{7204AF58-D4F7-411E-BC55-D006D99FAC25}" srcOrd="13" destOrd="0" presId="urn:microsoft.com/office/officeart/2005/8/layout/list1"/>
    <dgm:cxn modelId="{EF49D361-553B-458C-8B5A-19338C6675A4}" type="presParOf" srcId="{FD17D317-800A-4907-A452-189965D8C8DC}" destId="{C5E4D5A2-4D2F-4592-AD65-E88F7EC28B82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A25F26-AFEC-448A-A412-35A1817D5894}">
      <dsp:nvSpPr>
        <dsp:cNvPr id="0" name=""/>
        <dsp:cNvSpPr/>
      </dsp:nvSpPr>
      <dsp:spPr>
        <a:xfrm>
          <a:off x="0" y="309859"/>
          <a:ext cx="6645910" cy="478800"/>
        </a:xfrm>
        <a:prstGeom prst="rect">
          <a:avLst/>
        </a:prstGeom>
        <a:solidFill>
          <a:schemeClr val="accent1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637616-A7D8-45B9-B615-8FC6D696E64A}">
      <dsp:nvSpPr>
        <dsp:cNvPr id="0" name=""/>
        <dsp:cNvSpPr/>
      </dsp:nvSpPr>
      <dsp:spPr>
        <a:xfrm>
          <a:off x="332295" y="29419"/>
          <a:ext cx="4652137" cy="560880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840" tIns="0" rIns="17584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b="1" kern="1200" dirty="0">
              <a:solidFill>
                <a:srgbClr val="FFFFFF"/>
              </a:solidFill>
            </a:rPr>
            <a:t>Grade and pay structures</a:t>
          </a:r>
        </a:p>
      </dsp:txBody>
      <dsp:txXfrm>
        <a:off x="359675" y="56799"/>
        <a:ext cx="4597377" cy="506120"/>
      </dsp:txXfrm>
    </dsp:sp>
    <dsp:sp modelId="{84F07358-A155-4B4D-99EA-003CEA769294}">
      <dsp:nvSpPr>
        <dsp:cNvPr id="0" name=""/>
        <dsp:cNvSpPr/>
      </dsp:nvSpPr>
      <dsp:spPr>
        <a:xfrm>
          <a:off x="0" y="1171700"/>
          <a:ext cx="6645910" cy="478800"/>
        </a:xfrm>
        <a:prstGeom prst="rect">
          <a:avLst/>
        </a:prstGeom>
        <a:solidFill>
          <a:schemeClr val="accent1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50E40B-F378-40A0-9DAE-1D1F38E16BAD}">
      <dsp:nvSpPr>
        <dsp:cNvPr id="0" name=""/>
        <dsp:cNvSpPr/>
      </dsp:nvSpPr>
      <dsp:spPr>
        <a:xfrm>
          <a:off x="332295" y="891260"/>
          <a:ext cx="4652137" cy="560880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840" tIns="0" rIns="17584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b="1" kern="1200" dirty="0">
              <a:solidFill>
                <a:srgbClr val="FFFFFF"/>
              </a:solidFill>
            </a:rPr>
            <a:t>Job evaluation</a:t>
          </a:r>
        </a:p>
      </dsp:txBody>
      <dsp:txXfrm>
        <a:off x="359675" y="918640"/>
        <a:ext cx="4597377" cy="506120"/>
      </dsp:txXfrm>
    </dsp:sp>
    <dsp:sp modelId="{B7FA06A3-33E0-4A8A-A30C-D9E69202FC2D}">
      <dsp:nvSpPr>
        <dsp:cNvPr id="0" name=""/>
        <dsp:cNvSpPr/>
      </dsp:nvSpPr>
      <dsp:spPr>
        <a:xfrm>
          <a:off x="0" y="2033540"/>
          <a:ext cx="6645910" cy="478800"/>
        </a:xfrm>
        <a:prstGeom prst="rect">
          <a:avLst/>
        </a:prstGeom>
        <a:solidFill>
          <a:schemeClr val="accent1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5D3D4C-DBC5-40BA-96B0-51C5480DA1B4}">
      <dsp:nvSpPr>
        <dsp:cNvPr id="0" name=""/>
        <dsp:cNvSpPr/>
      </dsp:nvSpPr>
      <dsp:spPr>
        <a:xfrm>
          <a:off x="332295" y="1753100"/>
          <a:ext cx="4652137" cy="560880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840" tIns="0" rIns="17584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b="1" kern="1200" dirty="0">
              <a:solidFill>
                <a:srgbClr val="FFFFFF"/>
              </a:solidFill>
            </a:rPr>
            <a:t>Market rate analysis</a:t>
          </a:r>
        </a:p>
      </dsp:txBody>
      <dsp:txXfrm>
        <a:off x="359675" y="1780480"/>
        <a:ext cx="4597377" cy="506120"/>
      </dsp:txXfrm>
    </dsp:sp>
    <dsp:sp modelId="{C5E4D5A2-4D2F-4592-AD65-E88F7EC28B82}">
      <dsp:nvSpPr>
        <dsp:cNvPr id="0" name=""/>
        <dsp:cNvSpPr/>
      </dsp:nvSpPr>
      <dsp:spPr>
        <a:xfrm>
          <a:off x="0" y="2895380"/>
          <a:ext cx="6645910" cy="478800"/>
        </a:xfrm>
        <a:prstGeom prst="rect">
          <a:avLst/>
        </a:prstGeom>
        <a:solidFill>
          <a:schemeClr val="accent1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5557EB-CF56-482B-9030-04B1724805DD}">
      <dsp:nvSpPr>
        <dsp:cNvPr id="0" name=""/>
        <dsp:cNvSpPr/>
      </dsp:nvSpPr>
      <dsp:spPr>
        <a:xfrm>
          <a:off x="332295" y="2614940"/>
          <a:ext cx="4652137" cy="560880"/>
        </a:xfrm>
        <a:prstGeom prst="round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840" tIns="0" rIns="17584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b="1" kern="1200" dirty="0">
              <a:solidFill>
                <a:srgbClr val="FFFFFF"/>
              </a:solidFill>
            </a:rPr>
            <a:t>Performance-related pay</a:t>
          </a:r>
        </a:p>
      </dsp:txBody>
      <dsp:txXfrm>
        <a:off x="359675" y="2642320"/>
        <a:ext cx="4597377" cy="50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2017-06-27T19:05:00Z</dcterms:created>
  <dcterms:modified xsi:type="dcterms:W3CDTF">2017-06-27T19:06:00Z</dcterms:modified>
</cp:coreProperties>
</file>