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D5068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254B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B45D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254B0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254B0">
        <w:rPr>
          <w:rFonts w:eastAsia="Calibri" w:cs="Arial"/>
          <w:b/>
          <w:bCs/>
          <w:color w:val="003967"/>
          <w:sz w:val="28"/>
          <w:lang w:val="en-GB" w:eastAsia="en-GB"/>
        </w:rPr>
        <w:t>Nestlé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– Analysing data - HOMEWORK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254B0" w:rsidRPr="00D50687" w:rsidRDefault="006254B0" w:rsidP="006254B0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D50687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 xml:space="preserve">In your </w:t>
      </w:r>
      <w:r w:rsidR="00D50687" w:rsidRPr="00D50687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‘</w:t>
      </w:r>
      <w:r w:rsidRPr="00D50687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Nestl</w:t>
      </w:r>
      <w:r w:rsidRPr="00D50687">
        <w:rPr>
          <w:rFonts w:eastAsia="Calibri" w:cs="Calibri Light"/>
          <w:i/>
          <w:noProof/>
          <w:color w:val="4472C4" w:themeColor="accent1"/>
          <w:sz w:val="24"/>
          <w:szCs w:val="24"/>
          <w:lang w:val="en-GB" w:eastAsia="en-GB"/>
        </w:rPr>
        <w:t>é</w:t>
      </w:r>
      <w:r w:rsidR="00D50687" w:rsidRPr="00D50687">
        <w:rPr>
          <w:rFonts w:eastAsia="Calibri" w:cs="Calibri Light"/>
          <w:i/>
          <w:noProof/>
          <w:color w:val="4472C4" w:themeColor="accent1"/>
          <w:sz w:val="24"/>
          <w:szCs w:val="24"/>
          <w:lang w:val="en-GB" w:eastAsia="en-GB"/>
        </w:rPr>
        <w:t xml:space="preserve"> activity’</w:t>
      </w:r>
      <w:r w:rsidRPr="00D50687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 xml:space="preserve"> groups</w:t>
      </w:r>
    </w:p>
    <w:p w:rsidR="006254B0" w:rsidRPr="00D50687" w:rsidRDefault="006254B0" w:rsidP="006254B0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bookmarkStart w:id="0" w:name="_GoBack"/>
      <w:bookmarkEnd w:id="0"/>
    </w:p>
    <w:p w:rsidR="00D50687" w:rsidRPr="00D50687" w:rsidRDefault="00D50687" w:rsidP="00D50687">
      <w:pPr>
        <w:rPr>
          <w:b/>
          <w:sz w:val="24"/>
          <w:szCs w:val="24"/>
        </w:rPr>
      </w:pPr>
      <w:r w:rsidRPr="00D50687">
        <w:rPr>
          <w:b/>
          <w:sz w:val="24"/>
          <w:szCs w:val="24"/>
        </w:rPr>
        <w:t xml:space="preserve">STEP </w:t>
      </w:r>
      <w:r w:rsidR="0040047A">
        <w:rPr>
          <w:b/>
          <w:sz w:val="24"/>
          <w:szCs w:val="24"/>
        </w:rPr>
        <w:t>FOUR</w:t>
      </w:r>
      <w:r w:rsidRPr="00D50687">
        <w:rPr>
          <w:b/>
          <w:sz w:val="24"/>
          <w:szCs w:val="24"/>
        </w:rPr>
        <w:t xml:space="preserve">: Analysing data </w:t>
      </w:r>
    </w:p>
    <w:p w:rsidR="00D50687" w:rsidRPr="00D50687" w:rsidRDefault="00D50687" w:rsidP="00D50687">
      <w:pPr>
        <w:rPr>
          <w:sz w:val="24"/>
          <w:szCs w:val="24"/>
        </w:rPr>
      </w:pPr>
      <w:r w:rsidRPr="00D50687">
        <w:rPr>
          <w:sz w:val="24"/>
          <w:szCs w:val="24"/>
        </w:rPr>
        <w:t xml:space="preserve">Analysis of CSV at Nestlé: use mathematical skills (you can use spreadsheets and calculators) to </w:t>
      </w:r>
      <w:proofErr w:type="spellStart"/>
      <w:r w:rsidRPr="00D50687">
        <w:rPr>
          <w:sz w:val="24"/>
          <w:szCs w:val="24"/>
        </w:rPr>
        <w:t>analyse</w:t>
      </w:r>
      <w:proofErr w:type="spellEnd"/>
      <w:r w:rsidRPr="00D50687">
        <w:rPr>
          <w:sz w:val="24"/>
          <w:szCs w:val="24"/>
        </w:rPr>
        <w:t xml:space="preserve"> the data collected from Step Three of the Nestlé tasks.</w:t>
      </w:r>
    </w:p>
    <w:p w:rsidR="006254B0" w:rsidRPr="00D50687" w:rsidRDefault="006254B0" w:rsidP="006254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0687">
        <w:rPr>
          <w:sz w:val="24"/>
          <w:szCs w:val="24"/>
        </w:rPr>
        <w:t>Compare the 2015 and 2016 data in the CSV section of the report.  What are the trends?  Is Nestl</w:t>
      </w:r>
      <w:r w:rsidRPr="00D50687">
        <w:rPr>
          <w:rFonts w:cs="Calibri Light"/>
          <w:sz w:val="24"/>
          <w:szCs w:val="24"/>
        </w:rPr>
        <w:t>é</w:t>
      </w:r>
      <w:r w:rsidRPr="00D50687">
        <w:rPr>
          <w:sz w:val="24"/>
          <w:szCs w:val="24"/>
        </w:rPr>
        <w:t xml:space="preserve"> improving its CSV position and by what percentage year-on- year? </w:t>
      </w:r>
    </w:p>
    <w:p w:rsidR="006254B0" w:rsidRPr="00D50687" w:rsidRDefault="006254B0" w:rsidP="006254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0687">
        <w:rPr>
          <w:sz w:val="24"/>
          <w:szCs w:val="24"/>
        </w:rPr>
        <w:t>You will see progress reports on all aspects of Nestl</w:t>
      </w:r>
      <w:r w:rsidRPr="00D50687">
        <w:rPr>
          <w:rFonts w:cs="Calibri Light"/>
          <w:sz w:val="24"/>
          <w:szCs w:val="24"/>
        </w:rPr>
        <w:t>é</w:t>
      </w:r>
      <w:r w:rsidRPr="00D50687">
        <w:rPr>
          <w:sz w:val="24"/>
          <w:szCs w:val="24"/>
        </w:rPr>
        <w:t xml:space="preserve">’s CSR policies.  Using these, including pie charts, for 2014-16, </w:t>
      </w:r>
      <w:proofErr w:type="spellStart"/>
      <w:r w:rsidRPr="00D50687">
        <w:rPr>
          <w:sz w:val="24"/>
          <w:szCs w:val="24"/>
        </w:rPr>
        <w:t>analyse</w:t>
      </w:r>
      <w:proofErr w:type="spellEnd"/>
      <w:r w:rsidRPr="00D50687">
        <w:rPr>
          <w:sz w:val="24"/>
          <w:szCs w:val="24"/>
        </w:rPr>
        <w:t xml:space="preserve"> the data and trends – again calculate ratios and percentages to capture the differences.</w:t>
      </w:r>
    </w:p>
    <w:p w:rsidR="006254B0" w:rsidRPr="00D50687" w:rsidRDefault="006254B0" w:rsidP="006254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0687">
        <w:rPr>
          <w:sz w:val="24"/>
          <w:szCs w:val="24"/>
        </w:rPr>
        <w:t xml:space="preserve">From your questionnaire in Step Three, </w:t>
      </w:r>
      <w:proofErr w:type="spellStart"/>
      <w:r w:rsidRPr="00D50687">
        <w:rPr>
          <w:sz w:val="24"/>
          <w:szCs w:val="24"/>
        </w:rPr>
        <w:t>analyse</w:t>
      </w:r>
      <w:proofErr w:type="spellEnd"/>
      <w:r w:rsidRPr="00D50687">
        <w:rPr>
          <w:sz w:val="24"/>
          <w:szCs w:val="24"/>
        </w:rPr>
        <w:t xml:space="preserve"> the findings using numeric measures where possible to understand the responses.</w:t>
      </w:r>
    </w:p>
    <w:p w:rsidR="00D50687" w:rsidRPr="00D50687" w:rsidRDefault="00D50687" w:rsidP="00D50687">
      <w:pPr>
        <w:ind w:left="360"/>
        <w:rPr>
          <w:sz w:val="24"/>
          <w:szCs w:val="24"/>
        </w:rPr>
      </w:pPr>
      <w:r w:rsidRPr="00D50687">
        <w:rPr>
          <w:sz w:val="24"/>
          <w:szCs w:val="24"/>
        </w:rPr>
        <w:t>Look at the main annual report and accounts for Nestlé.  You will find these on the website under ‘Investors’ – Results.</w:t>
      </w:r>
    </w:p>
    <w:p w:rsidR="006254B0" w:rsidRPr="00D50687" w:rsidRDefault="006254B0" w:rsidP="00D5068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50687">
        <w:rPr>
          <w:sz w:val="24"/>
          <w:szCs w:val="24"/>
        </w:rPr>
        <w:t>Analyse</w:t>
      </w:r>
      <w:proofErr w:type="spellEnd"/>
      <w:r w:rsidRPr="00D50687">
        <w:rPr>
          <w:sz w:val="24"/>
          <w:szCs w:val="24"/>
        </w:rPr>
        <w:t xml:space="preserve"> year-on-year results for 2014, 2015 and 2016, using financial ratios to do your </w:t>
      </w:r>
      <w:r w:rsidR="00A4650E">
        <w:rPr>
          <w:sz w:val="24"/>
          <w:szCs w:val="24"/>
        </w:rPr>
        <w:t>c</w:t>
      </w:r>
      <w:r w:rsidRPr="00D50687">
        <w:rPr>
          <w:sz w:val="24"/>
          <w:szCs w:val="24"/>
        </w:rPr>
        <w:t>alculations.  What are the trends?  Is there growth/decline?</w:t>
      </w:r>
    </w:p>
    <w:p w:rsidR="006254B0" w:rsidRPr="00D50687" w:rsidRDefault="006254B0" w:rsidP="006254B0">
      <w:pPr>
        <w:pStyle w:val="ListParagraph"/>
        <w:rPr>
          <w:sz w:val="24"/>
          <w:szCs w:val="24"/>
        </w:rPr>
      </w:pPr>
    </w:p>
    <w:p w:rsidR="006254B0" w:rsidRPr="00D50687" w:rsidRDefault="006254B0" w:rsidP="006254B0">
      <w:pPr>
        <w:pStyle w:val="ListParagraph"/>
        <w:ind w:left="360"/>
        <w:rPr>
          <w:sz w:val="24"/>
          <w:szCs w:val="24"/>
        </w:rPr>
      </w:pPr>
      <w:r w:rsidRPr="00D50687">
        <w:rPr>
          <w:sz w:val="24"/>
          <w:szCs w:val="24"/>
        </w:rPr>
        <w:t>Give feedback</w:t>
      </w:r>
      <w:r w:rsidR="00D50687" w:rsidRPr="00D50687">
        <w:rPr>
          <w:sz w:val="24"/>
          <w:szCs w:val="24"/>
        </w:rPr>
        <w:t>.</w:t>
      </w:r>
    </w:p>
    <w:p w:rsidR="001B7F44" w:rsidRPr="00D50687" w:rsidRDefault="001B7F44">
      <w:pPr>
        <w:rPr>
          <w:sz w:val="24"/>
          <w:szCs w:val="24"/>
        </w:rPr>
      </w:pPr>
    </w:p>
    <w:sectPr w:rsidR="001B7F44" w:rsidRPr="00D506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6" w:rsidRDefault="00B87676" w:rsidP="00E35DF6">
      <w:pPr>
        <w:spacing w:after="0" w:line="240" w:lineRule="auto"/>
      </w:pPr>
      <w:r>
        <w:separator/>
      </w:r>
    </w:p>
  </w:endnote>
  <w:endnote w:type="continuationSeparator" w:id="0">
    <w:p w:rsidR="00B87676" w:rsidRDefault="00B8767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6" w:rsidRDefault="00B87676" w:rsidP="00E35DF6">
      <w:pPr>
        <w:spacing w:after="0" w:line="240" w:lineRule="auto"/>
      </w:pPr>
      <w:r>
        <w:separator/>
      </w:r>
    </w:p>
  </w:footnote>
  <w:footnote w:type="continuationSeparator" w:id="0">
    <w:p w:rsidR="00B87676" w:rsidRDefault="00B8767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06658"/>
    <w:multiLevelType w:val="hybridMultilevel"/>
    <w:tmpl w:val="2E363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40047A"/>
    <w:rsid w:val="006254B0"/>
    <w:rsid w:val="007E5B2D"/>
    <w:rsid w:val="00836F00"/>
    <w:rsid w:val="00850643"/>
    <w:rsid w:val="00A4650E"/>
    <w:rsid w:val="00B45D62"/>
    <w:rsid w:val="00B87676"/>
    <w:rsid w:val="00D50687"/>
    <w:rsid w:val="00E24480"/>
    <w:rsid w:val="00E35DF6"/>
    <w:rsid w:val="00E802E5"/>
    <w:rsid w:val="00F60BD6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customStyle="1" w:styleId="Overtoyoutitle">
    <w:name w:val="Over to you: title"/>
    <w:basedOn w:val="Normal"/>
    <w:next w:val="Normal"/>
    <w:qFormat/>
    <w:rsid w:val="006254B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6254B0"/>
    <w:rPr>
      <w:rFonts w:ascii="Calibri Light" w:hAnsi="Calibri Light"/>
      <w:b/>
    </w:rPr>
  </w:style>
  <w:style w:type="paragraph" w:styleId="ListParagraph">
    <w:name w:val="List Paragraph"/>
    <w:basedOn w:val="Normal"/>
    <w:uiPriority w:val="34"/>
    <w:qFormat/>
    <w:rsid w:val="006254B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6254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4</cp:revision>
  <dcterms:created xsi:type="dcterms:W3CDTF">2017-08-18T10:23:00Z</dcterms:created>
  <dcterms:modified xsi:type="dcterms:W3CDTF">2017-08-18T10:57:00Z</dcterms:modified>
</cp:coreProperties>
</file>