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EE778" w14:textId="77777777" w:rsidR="008E1A31" w:rsidRDefault="008E1A31" w:rsidP="008E1A3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4962D94F" w14:textId="16E89535" w:rsidR="008E1A31" w:rsidRDefault="008E1A31" w:rsidP="008E1A3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bookmarkStart w:id="0" w:name="_GoBack"/>
      <w:bookmarkEnd w:id="0"/>
    </w:p>
    <w:p w14:paraId="70378922" w14:textId="77777777" w:rsidR="008E1A31" w:rsidRDefault="008E1A31" w:rsidP="008E1A3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14:paraId="1D94CA99" w14:textId="25E1A61F" w:rsidR="008E1A31" w:rsidRDefault="008E1A31" w:rsidP="008E1A31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8E1A31">
        <w:rPr>
          <w:rFonts w:eastAsia="Calibri" w:cs="Arial"/>
          <w:b/>
          <w:bCs/>
          <w:color w:val="003967"/>
          <w:sz w:val="28"/>
          <w:lang w:val="en-GB" w:eastAsia="en-GB"/>
        </w:rPr>
        <w:t>The relationship between the psychological contract, engaged employees and organisational outcome</w:t>
      </w:r>
    </w:p>
    <w:p w14:paraId="6AA997A5" w14:textId="77777777" w:rsidR="00907178" w:rsidRDefault="00907178" w:rsidP="00876D96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5060CB22" w14:textId="5116AB41" w:rsidR="00FA2F0B" w:rsidRPr="004351E6" w:rsidRDefault="00E96034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pairs, complete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660D32E" w14:textId="77777777" w:rsidR="00BF6966" w:rsidRDefault="00BF6966" w:rsidP="00BF6966">
            <w:pPr>
              <w:rPr>
                <w:sz w:val="24"/>
                <w:szCs w:val="24"/>
              </w:rPr>
            </w:pPr>
            <w:r w:rsidRPr="00BF6966">
              <w:rPr>
                <w:sz w:val="24"/>
                <w:szCs w:val="24"/>
              </w:rPr>
              <w:t xml:space="preserve">Consider the features of the </w:t>
            </w:r>
            <w:r w:rsidRPr="00BF6966">
              <w:rPr>
                <w:b/>
                <w:bCs/>
                <w:sz w:val="24"/>
                <w:szCs w:val="24"/>
              </w:rPr>
              <w:t>psychological contract</w:t>
            </w:r>
            <w:r w:rsidRPr="00BF6966">
              <w:rPr>
                <w:sz w:val="24"/>
                <w:szCs w:val="24"/>
              </w:rPr>
              <w:t xml:space="preserve">.  </w:t>
            </w:r>
          </w:p>
          <w:p w14:paraId="7A712257" w14:textId="77777777" w:rsidR="00BF6966" w:rsidRDefault="00BF6966" w:rsidP="00BF6966">
            <w:pPr>
              <w:rPr>
                <w:sz w:val="24"/>
                <w:szCs w:val="24"/>
              </w:rPr>
            </w:pPr>
          </w:p>
          <w:p w14:paraId="16427F58" w14:textId="3B926673" w:rsidR="00BF6966" w:rsidRDefault="00BF6966" w:rsidP="00BF6966">
            <w:pPr>
              <w:rPr>
                <w:sz w:val="24"/>
                <w:szCs w:val="24"/>
              </w:rPr>
            </w:pPr>
            <w:r w:rsidRPr="00BF6966">
              <w:rPr>
                <w:sz w:val="24"/>
                <w:szCs w:val="24"/>
              </w:rPr>
              <w:t xml:space="preserve">What are the links between this, and the benefits of having </w:t>
            </w:r>
            <w:r w:rsidRPr="00BF6966">
              <w:rPr>
                <w:b/>
                <w:bCs/>
                <w:sz w:val="24"/>
                <w:szCs w:val="24"/>
              </w:rPr>
              <w:t>engaged employees</w:t>
            </w:r>
            <w:r w:rsidRPr="00BF6966">
              <w:rPr>
                <w:sz w:val="24"/>
                <w:szCs w:val="24"/>
              </w:rPr>
              <w:t xml:space="preserve">, and the </w:t>
            </w:r>
            <w:r w:rsidRPr="00BF6966">
              <w:rPr>
                <w:b/>
                <w:bCs/>
                <w:sz w:val="24"/>
                <w:szCs w:val="24"/>
              </w:rPr>
              <w:t xml:space="preserve">business performance </w:t>
            </w:r>
            <w:r w:rsidRPr="00BF6966">
              <w:rPr>
                <w:sz w:val="24"/>
                <w:szCs w:val="24"/>
              </w:rPr>
              <w:t>advantages from having engaged employees that were discussed earlier?</w:t>
            </w:r>
          </w:p>
          <w:p w14:paraId="613F5844" w14:textId="77777777" w:rsidR="00BF6966" w:rsidRPr="00BF6966" w:rsidRDefault="00BF6966" w:rsidP="00BF6966">
            <w:pPr>
              <w:rPr>
                <w:sz w:val="24"/>
                <w:szCs w:val="24"/>
              </w:rPr>
            </w:pPr>
          </w:p>
          <w:p w14:paraId="101C003B" w14:textId="77777777" w:rsidR="00BF6966" w:rsidRDefault="00BF6966" w:rsidP="00BF6966">
            <w:pPr>
              <w:rPr>
                <w:sz w:val="24"/>
                <w:szCs w:val="24"/>
              </w:rPr>
            </w:pPr>
            <w:r w:rsidRPr="00BF6966">
              <w:rPr>
                <w:sz w:val="24"/>
                <w:szCs w:val="24"/>
              </w:rPr>
              <w:t>Be prepared to discuss your answers in class.</w:t>
            </w:r>
          </w:p>
          <w:p w14:paraId="1CCB4DCA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3E741107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05BE20CC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69FCF11F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27BB2940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522A40CF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3A0526C2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72ACA6FB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648EE876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5978EBAE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0EF652DF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1AD5F4A1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1D168022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033E624F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0B4E2EE5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5169B187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5ECC6A90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632101C2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044D5B74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26BA1ACD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4CA30403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24DDC341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6A98581F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71799059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5FA3A688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2438A785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2C7F5350" w14:textId="77777777" w:rsidR="008E1A31" w:rsidRDefault="008E1A31" w:rsidP="00BF6966">
            <w:pPr>
              <w:rPr>
                <w:sz w:val="24"/>
                <w:szCs w:val="24"/>
              </w:rPr>
            </w:pPr>
          </w:p>
          <w:p w14:paraId="2BABEE2B" w14:textId="77777777" w:rsidR="008E1A31" w:rsidRPr="00BF6966" w:rsidRDefault="008E1A31" w:rsidP="00BF6966">
            <w:pPr>
              <w:rPr>
                <w:sz w:val="24"/>
                <w:szCs w:val="24"/>
              </w:rPr>
            </w:pPr>
          </w:p>
          <w:p w14:paraId="3B5FFB9A" w14:textId="18957FE4" w:rsidR="00E96034" w:rsidRPr="00D659DA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09778" w14:textId="77777777" w:rsidR="00371489" w:rsidRDefault="00371489" w:rsidP="00B71E51">
      <w:pPr>
        <w:spacing w:after="0" w:line="240" w:lineRule="auto"/>
      </w:pPr>
      <w:r>
        <w:separator/>
      </w:r>
    </w:p>
  </w:endnote>
  <w:endnote w:type="continuationSeparator" w:id="0">
    <w:p w14:paraId="4780BB04" w14:textId="77777777" w:rsidR="00371489" w:rsidRDefault="0037148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4D287FF" w:rsidR="00D35C39" w:rsidRDefault="00064EC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02987" w14:textId="77777777" w:rsidR="00371489" w:rsidRDefault="00371489" w:rsidP="00B71E51">
      <w:pPr>
        <w:spacing w:after="0" w:line="240" w:lineRule="auto"/>
      </w:pPr>
      <w:r>
        <w:separator/>
      </w:r>
    </w:p>
  </w:footnote>
  <w:footnote w:type="continuationSeparator" w:id="0">
    <w:p w14:paraId="48B36C38" w14:textId="77777777" w:rsidR="00371489" w:rsidRDefault="0037148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3891"/>
    <w:rsid w:val="00254090"/>
    <w:rsid w:val="002842ED"/>
    <w:rsid w:val="002F37B1"/>
    <w:rsid w:val="00337637"/>
    <w:rsid w:val="00350B0F"/>
    <w:rsid w:val="00371489"/>
    <w:rsid w:val="003C47FE"/>
    <w:rsid w:val="004351E6"/>
    <w:rsid w:val="00444B62"/>
    <w:rsid w:val="004D57A7"/>
    <w:rsid w:val="004F0809"/>
    <w:rsid w:val="0052671F"/>
    <w:rsid w:val="00537DDE"/>
    <w:rsid w:val="0055115D"/>
    <w:rsid w:val="005551C4"/>
    <w:rsid w:val="005E0B3B"/>
    <w:rsid w:val="00622AF2"/>
    <w:rsid w:val="006575F8"/>
    <w:rsid w:val="00694E8D"/>
    <w:rsid w:val="006A3FC5"/>
    <w:rsid w:val="006B5470"/>
    <w:rsid w:val="00723DCB"/>
    <w:rsid w:val="0072528E"/>
    <w:rsid w:val="00736DBB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699C"/>
    <w:rsid w:val="008E1A31"/>
    <w:rsid w:val="008E3BC1"/>
    <w:rsid w:val="00907178"/>
    <w:rsid w:val="00914331"/>
    <w:rsid w:val="00950698"/>
    <w:rsid w:val="00951C0E"/>
    <w:rsid w:val="0097263E"/>
    <w:rsid w:val="009B324B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BF6966"/>
    <w:rsid w:val="00C30E40"/>
    <w:rsid w:val="00C4463C"/>
    <w:rsid w:val="00C47E62"/>
    <w:rsid w:val="00C531A5"/>
    <w:rsid w:val="00C66271"/>
    <w:rsid w:val="00C83C25"/>
    <w:rsid w:val="00CA6F4D"/>
    <w:rsid w:val="00CB0A18"/>
    <w:rsid w:val="00CC3B2A"/>
    <w:rsid w:val="00CD2692"/>
    <w:rsid w:val="00CD512C"/>
    <w:rsid w:val="00CF21D1"/>
    <w:rsid w:val="00D05BE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96034"/>
    <w:rsid w:val="00EA7D46"/>
    <w:rsid w:val="00EB5212"/>
    <w:rsid w:val="00ED68D5"/>
    <w:rsid w:val="00EE6021"/>
    <w:rsid w:val="00EF746A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2017-11-02T14:03:00Z</dcterms:created>
  <dcterms:modified xsi:type="dcterms:W3CDTF">2017-11-02T14:03:00Z</dcterms:modified>
</cp:coreProperties>
</file>