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DCFCC" w14:textId="77777777" w:rsidR="00FD0991" w:rsidRDefault="00FD0991" w:rsidP="00FD09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5C597F97" w14:textId="6DC5914E" w:rsidR="00FD0991" w:rsidRDefault="00FD0991" w:rsidP="00FD09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7080A812" w14:textId="28F2DB4E" w:rsidR="00FD0991" w:rsidRDefault="00FD0991" w:rsidP="00FD099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12BCA564" w14:textId="77777777" w:rsidR="00FD0991" w:rsidRDefault="00FD0991" w:rsidP="00FD099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E1A31">
        <w:rPr>
          <w:rFonts w:eastAsia="Calibri" w:cs="Arial"/>
          <w:b/>
          <w:bCs/>
          <w:color w:val="003967"/>
          <w:sz w:val="28"/>
          <w:lang w:val="en-GB" w:eastAsia="en-GB"/>
        </w:rPr>
        <w:t>The relationship between the psychological contract, engaged employees and organisational outcome</w:t>
      </w:r>
    </w:p>
    <w:p w14:paraId="6A21A1B3" w14:textId="77777777" w:rsidR="00FD0991" w:rsidRDefault="00FD0991" w:rsidP="00FD0991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1F9DEFB4" w:rsidR="00FA2F0B" w:rsidRPr="004351E6" w:rsidRDefault="00B668B2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Working individually</w:t>
      </w:r>
      <w:r w:rsidR="00E96034">
        <w:rPr>
          <w:sz w:val="24"/>
          <w:szCs w:val="24"/>
          <w:lang w:val="en-GB"/>
        </w:rPr>
        <w:t>, 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80E9D4A" w14:textId="23C5B018" w:rsidR="00FD0991" w:rsidRDefault="00FD0991" w:rsidP="00FD0991">
            <w:pPr>
              <w:rPr>
                <w:sz w:val="24"/>
                <w:szCs w:val="24"/>
                <w:lang w:val="en-US"/>
              </w:rPr>
            </w:pPr>
            <w:r w:rsidRPr="00B668B2">
              <w:rPr>
                <w:sz w:val="24"/>
                <w:szCs w:val="24"/>
              </w:rPr>
              <w:t>Read this article and answer the following questions:</w:t>
            </w:r>
            <w:r>
              <w:rPr>
                <w:sz w:val="24"/>
                <w:szCs w:val="24"/>
              </w:rPr>
              <w:t xml:space="preserve"> </w:t>
            </w:r>
            <w:r w:rsidR="00B668B2" w:rsidRPr="00B668B2">
              <w:rPr>
                <w:sz w:val="24"/>
                <w:szCs w:val="24"/>
              </w:rPr>
              <w:t>Nigel Purse, (2015) "Blurry objectives threaten engagement and profitability: Language of expectations ensures employees know what they are working toward", Human Resource Management International Digest, Vol. 23 Issue: 2</w:t>
            </w:r>
            <w:proofErr w:type="gramStart"/>
            <w:r w:rsidR="00B668B2" w:rsidRPr="00B668B2">
              <w:rPr>
                <w:sz w:val="24"/>
                <w:szCs w:val="24"/>
              </w:rPr>
              <w:t>,pp</w:t>
            </w:r>
            <w:proofErr w:type="gramEnd"/>
            <w:r w:rsidR="00B668B2" w:rsidRPr="00B668B2">
              <w:rPr>
                <w:sz w:val="24"/>
                <w:szCs w:val="24"/>
              </w:rPr>
              <w:t>. 28-30</w:t>
            </w:r>
            <w:r>
              <w:rPr>
                <w:sz w:val="24"/>
                <w:szCs w:val="24"/>
              </w:rPr>
              <w:t>. (This article will be available in your online student resources.)</w:t>
            </w:r>
          </w:p>
          <w:p w14:paraId="101C003B" w14:textId="53C21E5D" w:rsidR="00BF6966" w:rsidRDefault="00B668B2" w:rsidP="00BF69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D766638" w14:textId="77777777" w:rsidR="00B668B2" w:rsidRPr="00B668B2" w:rsidRDefault="00B668B2" w:rsidP="00B668B2">
            <w:pPr>
              <w:rPr>
                <w:sz w:val="24"/>
                <w:szCs w:val="24"/>
              </w:rPr>
            </w:pPr>
          </w:p>
          <w:p w14:paraId="59A8A306" w14:textId="6B8F2D5F" w:rsidR="003704FD" w:rsidRDefault="006828BA" w:rsidP="00B668B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668B2">
              <w:rPr>
                <w:sz w:val="24"/>
                <w:szCs w:val="24"/>
              </w:rPr>
              <w:t>What, in the author’s view, is the problem with objective setting in organisations, and how does that link to employee engagement?</w:t>
            </w:r>
            <w:r w:rsidR="00FD0991">
              <w:rPr>
                <w:sz w:val="24"/>
                <w:szCs w:val="24"/>
              </w:rPr>
              <w:br/>
            </w:r>
            <w:r w:rsidR="00FD0991">
              <w:rPr>
                <w:sz w:val="24"/>
                <w:szCs w:val="24"/>
              </w:rPr>
              <w:br/>
            </w:r>
            <w:r w:rsidR="00FD0991">
              <w:rPr>
                <w:sz w:val="24"/>
                <w:szCs w:val="24"/>
              </w:rPr>
              <w:br/>
            </w:r>
            <w:r w:rsidR="00FD0991">
              <w:rPr>
                <w:sz w:val="24"/>
                <w:szCs w:val="24"/>
              </w:rPr>
              <w:br/>
            </w:r>
            <w:r w:rsidR="00FD0991">
              <w:rPr>
                <w:sz w:val="24"/>
                <w:szCs w:val="24"/>
              </w:rPr>
              <w:br/>
            </w:r>
            <w:r w:rsidR="00FD0991">
              <w:rPr>
                <w:sz w:val="24"/>
                <w:szCs w:val="24"/>
              </w:rPr>
              <w:br/>
            </w:r>
            <w:r w:rsidR="00FD0991">
              <w:rPr>
                <w:sz w:val="24"/>
                <w:szCs w:val="24"/>
              </w:rPr>
              <w:br/>
            </w:r>
          </w:p>
          <w:p w14:paraId="423C7698" w14:textId="77777777" w:rsidR="00B668B2" w:rsidRPr="00B668B2" w:rsidRDefault="00B668B2" w:rsidP="00B668B2">
            <w:pPr>
              <w:ind w:left="720"/>
              <w:rPr>
                <w:sz w:val="24"/>
                <w:szCs w:val="24"/>
              </w:rPr>
            </w:pPr>
          </w:p>
          <w:p w14:paraId="7E3A8F77" w14:textId="2C373B97" w:rsidR="00B668B2" w:rsidRPr="00FD0991" w:rsidRDefault="006828BA" w:rsidP="004309E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D0991">
              <w:rPr>
                <w:sz w:val="24"/>
                <w:szCs w:val="24"/>
              </w:rPr>
              <w:t>What are his proposed solutions and how to they link to employee engagement?</w:t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r w:rsidR="00FD0991" w:rsidRPr="00FD0991">
              <w:rPr>
                <w:sz w:val="24"/>
                <w:szCs w:val="24"/>
              </w:rPr>
              <w:br/>
            </w:r>
            <w:bookmarkStart w:id="0" w:name="_GoBack"/>
            <w:bookmarkEnd w:id="0"/>
          </w:p>
          <w:p w14:paraId="3B5FFB9A" w14:textId="18957FE4" w:rsidR="00E96034" w:rsidRPr="00D659DA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A10D5" w14:textId="77777777" w:rsidR="004A3799" w:rsidRDefault="004A3799" w:rsidP="00B71E51">
      <w:pPr>
        <w:spacing w:after="0" w:line="240" w:lineRule="auto"/>
      </w:pPr>
      <w:r>
        <w:separator/>
      </w:r>
    </w:p>
  </w:endnote>
  <w:endnote w:type="continuationSeparator" w:id="0">
    <w:p w14:paraId="38CFDB9E" w14:textId="77777777" w:rsidR="004A3799" w:rsidRDefault="004A379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47F8" w14:textId="77777777" w:rsidR="004A3799" w:rsidRDefault="004A3799" w:rsidP="00B71E51">
      <w:pPr>
        <w:spacing w:after="0" w:line="240" w:lineRule="auto"/>
      </w:pPr>
      <w:r>
        <w:separator/>
      </w:r>
    </w:p>
  </w:footnote>
  <w:footnote w:type="continuationSeparator" w:id="0">
    <w:p w14:paraId="18BC7FAF" w14:textId="77777777" w:rsidR="004A3799" w:rsidRDefault="004A379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09B"/>
    <w:multiLevelType w:val="hybridMultilevel"/>
    <w:tmpl w:val="004A8980"/>
    <w:lvl w:ilvl="0" w:tplc="74848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2C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42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63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E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62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07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64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68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F37B1"/>
    <w:rsid w:val="00337637"/>
    <w:rsid w:val="00350B0F"/>
    <w:rsid w:val="003704FD"/>
    <w:rsid w:val="003C47FE"/>
    <w:rsid w:val="004351E6"/>
    <w:rsid w:val="00444B62"/>
    <w:rsid w:val="004A3799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828BA"/>
    <w:rsid w:val="00694E8D"/>
    <w:rsid w:val="006A3FC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907178"/>
    <w:rsid w:val="00914331"/>
    <w:rsid w:val="00950698"/>
    <w:rsid w:val="00951C0E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668B2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96034"/>
    <w:rsid w:val="00EA7D46"/>
    <w:rsid w:val="00EB5212"/>
    <w:rsid w:val="00ED68D5"/>
    <w:rsid w:val="00EE6021"/>
    <w:rsid w:val="00EF746A"/>
    <w:rsid w:val="00F20B65"/>
    <w:rsid w:val="00F46D59"/>
    <w:rsid w:val="00F74460"/>
    <w:rsid w:val="00FA2F0B"/>
    <w:rsid w:val="00FA620A"/>
    <w:rsid w:val="00FC616D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68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5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9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2017-11-02T14:06:00Z</dcterms:created>
  <dcterms:modified xsi:type="dcterms:W3CDTF">2017-11-02T14:06:00Z</dcterms:modified>
</cp:coreProperties>
</file>