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1A030" w14:textId="77777777" w:rsidR="00DD2943" w:rsidRPr="00DD4218" w:rsidRDefault="00DD2943" w:rsidP="00DD2943">
      <w:pPr>
        <w:pStyle w:val="Heading3"/>
        <w:jc w:val="center"/>
        <w:rPr>
          <w:rFonts w:asciiTheme="majorHAnsi" w:hAnsiTheme="majorHAnsi" w:cstheme="majorHAnsi"/>
          <w:sz w:val="72"/>
          <w:lang w:val="en-GB"/>
        </w:rPr>
      </w:pPr>
      <w:r w:rsidRPr="00DD4218">
        <w:rPr>
          <w:rFonts w:asciiTheme="majorHAnsi" w:hAnsiTheme="majorHAnsi" w:cstheme="majorHAnsi"/>
          <w:sz w:val="72"/>
          <w:lang w:val="en-GB"/>
        </w:rPr>
        <w:t>SESSION PLAN</w:t>
      </w:r>
    </w:p>
    <w:p w14:paraId="072AF675" w14:textId="77777777" w:rsidR="00DD2943" w:rsidRPr="00DD4218" w:rsidRDefault="00DD2943" w:rsidP="00DD2943">
      <w:pPr>
        <w:spacing w:after="0" w:line="240" w:lineRule="auto"/>
        <w:jc w:val="center"/>
        <w:rPr>
          <w:rFonts w:asciiTheme="majorHAnsi" w:eastAsia="Times New Roman" w:hAnsiTheme="majorHAnsi" w:cstheme="majorHAnsi"/>
          <w:b/>
          <w:sz w:val="20"/>
          <w:szCs w:val="20"/>
          <w:lang w:val="en-GB"/>
        </w:rPr>
      </w:pPr>
    </w:p>
    <w:p w14:paraId="163D8FA4" w14:textId="77777777" w:rsidR="00DD2943" w:rsidRPr="00DD4218" w:rsidRDefault="00DD2943" w:rsidP="00DD2943">
      <w:pPr>
        <w:spacing w:after="0" w:line="360" w:lineRule="auto"/>
        <w:rPr>
          <w:rFonts w:asciiTheme="majorHAnsi" w:eastAsia="Times New Roman" w:hAnsiTheme="majorHAnsi" w:cstheme="majorHAnsi"/>
          <w:sz w:val="24"/>
          <w:szCs w:val="24"/>
          <w:lang w:val="en-GB"/>
        </w:rPr>
      </w:pPr>
      <w:r w:rsidRPr="00DD4218">
        <w:rPr>
          <w:rFonts w:asciiTheme="majorHAnsi" w:eastAsia="Times New Roman" w:hAnsiTheme="majorHAnsi" w:cstheme="majorHAnsi"/>
          <w:b/>
          <w:sz w:val="24"/>
          <w:szCs w:val="24"/>
          <w:lang w:val="en-GB"/>
        </w:rPr>
        <w:t>COURSE:</w:t>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b/>
          <w:sz w:val="24"/>
          <w:szCs w:val="24"/>
          <w:lang w:val="en-GB"/>
        </w:rPr>
        <w:tab/>
      </w:r>
      <w:r w:rsidR="00F77F30" w:rsidRPr="00DD4218">
        <w:rPr>
          <w:rFonts w:asciiTheme="majorHAnsi" w:eastAsia="Times New Roman" w:hAnsiTheme="majorHAnsi" w:cstheme="majorHAnsi"/>
          <w:sz w:val="24"/>
          <w:szCs w:val="24"/>
          <w:lang w:val="en-GB"/>
        </w:rPr>
        <w:t>ABE L5</w:t>
      </w:r>
      <w:r w:rsidR="009312A5" w:rsidRPr="00DD4218">
        <w:rPr>
          <w:rFonts w:asciiTheme="majorHAnsi" w:eastAsia="Times New Roman" w:hAnsiTheme="majorHAnsi" w:cstheme="majorHAnsi"/>
          <w:sz w:val="24"/>
          <w:szCs w:val="24"/>
          <w:lang w:val="en-GB"/>
        </w:rPr>
        <w:t xml:space="preserve"> Diploma i</w:t>
      </w:r>
      <w:r w:rsidR="001557F4" w:rsidRPr="00DD4218">
        <w:rPr>
          <w:rFonts w:asciiTheme="majorHAnsi" w:eastAsia="Times New Roman" w:hAnsiTheme="majorHAnsi" w:cstheme="majorHAnsi"/>
          <w:sz w:val="24"/>
          <w:szCs w:val="24"/>
          <w:lang w:val="en-GB"/>
        </w:rPr>
        <w:t xml:space="preserve">n Business Management and HR </w:t>
      </w:r>
      <w:r w:rsidR="00F77F30" w:rsidRPr="00DD4218">
        <w:rPr>
          <w:rFonts w:asciiTheme="majorHAnsi" w:eastAsia="Times New Roman" w:hAnsiTheme="majorHAnsi" w:cstheme="majorHAnsi"/>
          <w:sz w:val="24"/>
          <w:szCs w:val="24"/>
          <w:lang w:val="en-GB"/>
        </w:rPr>
        <w:t>- Employee Engagement</w:t>
      </w:r>
    </w:p>
    <w:p w14:paraId="52BC55B4" w14:textId="77777777" w:rsidR="00DD2943" w:rsidRPr="00DD4218" w:rsidRDefault="00DD2943" w:rsidP="00DD2943">
      <w:pPr>
        <w:spacing w:after="0" w:line="360" w:lineRule="auto"/>
        <w:rPr>
          <w:rFonts w:asciiTheme="majorHAnsi" w:hAnsiTheme="majorHAnsi" w:cstheme="majorHAnsi"/>
          <w:lang w:val="en-GB"/>
        </w:rPr>
      </w:pPr>
      <w:r w:rsidRPr="00DD4218">
        <w:rPr>
          <w:rFonts w:asciiTheme="majorHAnsi" w:eastAsia="Times New Roman" w:hAnsiTheme="majorHAnsi" w:cstheme="majorHAnsi"/>
          <w:b/>
          <w:sz w:val="24"/>
          <w:szCs w:val="24"/>
          <w:lang w:val="en-GB"/>
        </w:rPr>
        <w:t>ELEMENT:</w:t>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b/>
          <w:sz w:val="24"/>
          <w:szCs w:val="24"/>
          <w:lang w:val="en-GB"/>
        </w:rPr>
        <w:tab/>
      </w:r>
      <w:r w:rsidR="009D57A9" w:rsidRPr="00DD4218">
        <w:rPr>
          <w:rFonts w:asciiTheme="majorHAnsi" w:eastAsia="Times New Roman" w:hAnsiTheme="majorHAnsi" w:cstheme="majorHAnsi"/>
          <w:sz w:val="24"/>
          <w:szCs w:val="24"/>
          <w:lang w:val="en-GB"/>
        </w:rPr>
        <w:t>Element 5</w:t>
      </w:r>
      <w:r w:rsidRPr="00DD4218">
        <w:rPr>
          <w:rFonts w:asciiTheme="majorHAnsi" w:eastAsia="Times New Roman" w:hAnsiTheme="majorHAnsi" w:cstheme="majorHAnsi"/>
          <w:sz w:val="24"/>
          <w:szCs w:val="24"/>
          <w:lang w:val="en-GB"/>
        </w:rPr>
        <w:t xml:space="preserve"> </w:t>
      </w:r>
      <w:r w:rsidR="00835200" w:rsidRPr="00DD4218">
        <w:rPr>
          <w:rFonts w:asciiTheme="majorHAnsi" w:eastAsia="Times New Roman" w:hAnsiTheme="majorHAnsi" w:cstheme="majorHAnsi"/>
          <w:sz w:val="24"/>
          <w:szCs w:val="24"/>
          <w:lang w:val="en-GB"/>
        </w:rPr>
        <w:t xml:space="preserve">– </w:t>
      </w:r>
      <w:r w:rsidR="00835200" w:rsidRPr="00DD4218">
        <w:rPr>
          <w:rFonts w:asciiTheme="majorHAnsi" w:hAnsiTheme="majorHAnsi" w:cstheme="majorHAnsi"/>
          <w:lang w:val="en-GB"/>
        </w:rPr>
        <w:t>Developing</w:t>
      </w:r>
      <w:r w:rsidR="009D57A9" w:rsidRPr="00DD4218">
        <w:rPr>
          <w:rFonts w:asciiTheme="majorHAnsi" w:hAnsiTheme="majorHAnsi" w:cstheme="majorHAnsi"/>
          <w:lang w:val="en-GB"/>
        </w:rPr>
        <w:t xml:space="preserve"> employee engagement strategies</w:t>
      </w:r>
    </w:p>
    <w:p w14:paraId="1E30AD0A" w14:textId="77777777" w:rsidR="009312A5" w:rsidRPr="00DD4218" w:rsidRDefault="009312A5" w:rsidP="00DD2943">
      <w:pPr>
        <w:spacing w:after="0" w:line="360" w:lineRule="auto"/>
        <w:rPr>
          <w:rFonts w:asciiTheme="majorHAnsi" w:eastAsia="Times New Roman" w:hAnsiTheme="majorHAnsi" w:cstheme="majorHAnsi"/>
          <w:b/>
          <w:sz w:val="24"/>
          <w:szCs w:val="24"/>
          <w:lang w:val="en-GB"/>
        </w:rPr>
      </w:pPr>
    </w:p>
    <w:p w14:paraId="4C6B1985" w14:textId="77777777" w:rsidR="00DD2943" w:rsidRPr="00DD4218" w:rsidRDefault="00CC66BE" w:rsidP="00DD2943">
      <w:pPr>
        <w:pStyle w:val="Heading2"/>
        <w:rPr>
          <w:rFonts w:asciiTheme="majorHAnsi" w:hAnsiTheme="majorHAnsi" w:cstheme="majorHAnsi"/>
          <w:b/>
          <w:lang w:val="en-GB"/>
        </w:rPr>
      </w:pPr>
      <w:r w:rsidRPr="00DD4218">
        <w:rPr>
          <w:rFonts w:asciiTheme="majorHAnsi" w:hAnsiTheme="majorHAnsi" w:cstheme="majorHAnsi"/>
          <w:b/>
          <w:lang w:val="en-GB"/>
        </w:rPr>
        <w:t>LEARNING OUTCOME 5</w:t>
      </w:r>
    </w:p>
    <w:p w14:paraId="43BEE8B2" w14:textId="7149472B" w:rsidR="00DD2943" w:rsidRPr="00DD4218" w:rsidRDefault="002420FF" w:rsidP="00DD2943">
      <w:pPr>
        <w:spacing w:after="0" w:line="360" w:lineRule="auto"/>
        <w:rPr>
          <w:rFonts w:asciiTheme="majorHAnsi" w:eastAsia="Times New Roman" w:hAnsiTheme="majorHAnsi" w:cstheme="majorHAnsi"/>
          <w:b/>
          <w:bCs/>
          <w:sz w:val="24"/>
          <w:szCs w:val="24"/>
          <w:lang w:val="en-GB"/>
        </w:rPr>
      </w:pPr>
      <w:r w:rsidRPr="00DD4218">
        <w:rPr>
          <w:rFonts w:asciiTheme="majorHAnsi" w:eastAsia="Times New Roman" w:hAnsiTheme="majorHAnsi" w:cstheme="majorHAnsi"/>
          <w:b/>
          <w:bCs/>
          <w:sz w:val="24"/>
          <w:szCs w:val="24"/>
          <w:lang w:val="en-GB"/>
        </w:rPr>
        <w:t>Discuss the process of developing an employee engagement strategy</w:t>
      </w:r>
      <w:r w:rsidR="00946CD3">
        <w:rPr>
          <w:rFonts w:asciiTheme="majorHAnsi" w:eastAsia="Times New Roman" w:hAnsiTheme="majorHAnsi" w:cstheme="majorHAnsi"/>
          <w:b/>
          <w:bCs/>
          <w:sz w:val="24"/>
          <w:szCs w:val="24"/>
          <w:lang w:val="en-GB"/>
        </w:rPr>
        <w:t xml:space="preserve"> (Weighting 20%)</w:t>
      </w:r>
    </w:p>
    <w:p w14:paraId="0DF1C54A" w14:textId="77777777" w:rsidR="002420FF" w:rsidRPr="00DD4218" w:rsidRDefault="00C31C62" w:rsidP="0066126B">
      <w:pPr>
        <w:pStyle w:val="ListParagraph"/>
        <w:numPr>
          <w:ilvl w:val="1"/>
          <w:numId w:val="3"/>
        </w:numPr>
        <w:spacing w:after="0" w:line="360" w:lineRule="auto"/>
        <w:rPr>
          <w:rFonts w:asciiTheme="majorHAnsi" w:eastAsia="Times New Roman" w:hAnsiTheme="majorHAnsi" w:cstheme="majorHAnsi"/>
          <w:sz w:val="24"/>
          <w:szCs w:val="24"/>
          <w:lang w:val="en-GB"/>
        </w:rPr>
      </w:pPr>
      <w:r w:rsidRPr="00DD4218">
        <w:rPr>
          <w:rFonts w:asciiTheme="majorHAnsi" w:eastAsia="Times New Roman" w:hAnsiTheme="majorHAnsi" w:cstheme="majorHAnsi"/>
          <w:sz w:val="24"/>
          <w:szCs w:val="24"/>
          <w:lang w:val="en-GB"/>
        </w:rPr>
        <w:t xml:space="preserve">  </w:t>
      </w:r>
      <w:bookmarkStart w:id="0" w:name="_Hlk479412019"/>
      <w:r w:rsidR="002420FF" w:rsidRPr="00DD4218">
        <w:rPr>
          <w:rFonts w:asciiTheme="majorHAnsi" w:eastAsia="Times New Roman" w:hAnsiTheme="majorHAnsi" w:cstheme="majorHAnsi"/>
          <w:sz w:val="24"/>
          <w:szCs w:val="24"/>
          <w:lang w:val="en-GB"/>
        </w:rPr>
        <w:t>Discuss the process of creating employee engagement strategies in an organisational setting</w:t>
      </w:r>
      <w:bookmarkEnd w:id="0"/>
    </w:p>
    <w:p w14:paraId="0F2A6C72" w14:textId="77777777" w:rsidR="002420FF" w:rsidRPr="00DD4218" w:rsidRDefault="002420FF" w:rsidP="0066126B">
      <w:pPr>
        <w:pStyle w:val="ListParagraph"/>
        <w:numPr>
          <w:ilvl w:val="1"/>
          <w:numId w:val="3"/>
        </w:numPr>
        <w:spacing w:after="0" w:line="360" w:lineRule="auto"/>
        <w:rPr>
          <w:rFonts w:asciiTheme="majorHAnsi" w:eastAsia="Times New Roman" w:hAnsiTheme="majorHAnsi" w:cstheme="majorHAnsi"/>
          <w:sz w:val="24"/>
          <w:szCs w:val="24"/>
          <w:lang w:val="en-GB"/>
        </w:rPr>
      </w:pPr>
      <w:r w:rsidRPr="00DD4218">
        <w:rPr>
          <w:rFonts w:asciiTheme="majorHAnsi" w:eastAsia="Times New Roman" w:hAnsiTheme="majorHAnsi" w:cstheme="majorHAnsi"/>
          <w:sz w:val="24"/>
          <w:szCs w:val="24"/>
          <w:lang w:val="en-GB"/>
        </w:rPr>
        <w:t xml:space="preserve">  Appraise the barriers to creating effective employee engagement strategies in an organisation</w:t>
      </w:r>
    </w:p>
    <w:p w14:paraId="698F0C9B" w14:textId="77777777" w:rsidR="00C31C62" w:rsidRPr="00DD4218" w:rsidRDefault="00C31C62" w:rsidP="002420FF">
      <w:pPr>
        <w:spacing w:after="0" w:line="360" w:lineRule="auto"/>
        <w:rPr>
          <w:rFonts w:asciiTheme="majorHAnsi" w:eastAsia="Times New Roman" w:hAnsiTheme="majorHAnsi" w:cstheme="majorHAnsi"/>
          <w:b/>
          <w:sz w:val="24"/>
          <w:szCs w:val="24"/>
          <w:lang w:val="en-GB"/>
        </w:rPr>
      </w:pPr>
    </w:p>
    <w:p w14:paraId="2FE3832E" w14:textId="6CCF8C61" w:rsidR="00DD2943" w:rsidRPr="00DD4218" w:rsidRDefault="00DD2943" w:rsidP="00DD2943">
      <w:pPr>
        <w:spacing w:after="0" w:line="360" w:lineRule="auto"/>
        <w:rPr>
          <w:rFonts w:asciiTheme="majorHAnsi" w:eastAsia="Times New Roman" w:hAnsiTheme="majorHAnsi" w:cstheme="majorHAnsi"/>
          <w:b/>
          <w:sz w:val="24"/>
          <w:szCs w:val="24"/>
          <w:lang w:val="en-GB"/>
        </w:rPr>
      </w:pPr>
      <w:r w:rsidRPr="00DD4218">
        <w:rPr>
          <w:rFonts w:asciiTheme="majorHAnsi" w:eastAsia="Times New Roman" w:hAnsiTheme="majorHAnsi" w:cstheme="majorHAnsi"/>
          <w:b/>
          <w:sz w:val="24"/>
          <w:szCs w:val="24"/>
          <w:lang w:val="en-GB"/>
        </w:rPr>
        <w:t>NUMBER OF SESSIONS:</w:t>
      </w:r>
      <w:r w:rsidRPr="00DD4218">
        <w:rPr>
          <w:rFonts w:asciiTheme="majorHAnsi" w:eastAsia="Times New Roman" w:hAnsiTheme="majorHAnsi" w:cstheme="majorHAnsi"/>
          <w:b/>
          <w:sz w:val="24"/>
          <w:szCs w:val="24"/>
          <w:lang w:val="en-GB"/>
        </w:rPr>
        <w:tab/>
      </w:r>
      <w:r w:rsidR="00BA7067" w:rsidRPr="00DD4218">
        <w:rPr>
          <w:rFonts w:asciiTheme="majorHAnsi" w:eastAsia="Times New Roman" w:hAnsiTheme="majorHAnsi" w:cstheme="majorHAnsi"/>
          <w:sz w:val="24"/>
          <w:szCs w:val="24"/>
          <w:lang w:val="en-GB"/>
        </w:rPr>
        <w:t>Two</w:t>
      </w:r>
      <w:r w:rsidRPr="00DD4218">
        <w:rPr>
          <w:rFonts w:asciiTheme="majorHAnsi" w:eastAsia="Times New Roman" w:hAnsiTheme="majorHAnsi" w:cstheme="majorHAnsi"/>
          <w:sz w:val="24"/>
          <w:szCs w:val="24"/>
          <w:lang w:val="en-GB"/>
        </w:rPr>
        <w:t xml:space="preserve"> - approximately </w:t>
      </w:r>
      <w:r w:rsidR="00946CD3">
        <w:rPr>
          <w:rFonts w:asciiTheme="majorHAnsi" w:eastAsia="Times New Roman" w:hAnsiTheme="majorHAnsi" w:cstheme="majorHAnsi"/>
          <w:sz w:val="24"/>
          <w:szCs w:val="24"/>
          <w:lang w:val="en-GB"/>
        </w:rPr>
        <w:t xml:space="preserve">twelve to </w:t>
      </w:r>
      <w:r w:rsidR="00F77F30" w:rsidRPr="00DD4218">
        <w:rPr>
          <w:rFonts w:asciiTheme="majorHAnsi" w:eastAsia="Times New Roman" w:hAnsiTheme="majorHAnsi" w:cstheme="majorHAnsi"/>
          <w:sz w:val="24"/>
          <w:szCs w:val="24"/>
          <w:lang w:val="en-GB"/>
        </w:rPr>
        <w:t>fourteen</w:t>
      </w:r>
      <w:r w:rsidR="001557F4" w:rsidRPr="00DD4218">
        <w:rPr>
          <w:rFonts w:asciiTheme="majorHAnsi" w:eastAsia="Times New Roman" w:hAnsiTheme="majorHAnsi" w:cstheme="majorHAnsi"/>
          <w:sz w:val="24"/>
          <w:szCs w:val="24"/>
          <w:lang w:val="en-GB"/>
        </w:rPr>
        <w:t xml:space="preserve"> </w:t>
      </w:r>
      <w:r w:rsidRPr="00DD4218">
        <w:rPr>
          <w:rFonts w:asciiTheme="majorHAnsi" w:eastAsia="Times New Roman" w:hAnsiTheme="majorHAnsi" w:cstheme="majorHAnsi"/>
          <w:sz w:val="24"/>
          <w:szCs w:val="24"/>
          <w:lang w:val="en-GB"/>
        </w:rPr>
        <w:t>hours in total</w:t>
      </w:r>
      <w:r w:rsidR="00946CD3">
        <w:rPr>
          <w:rFonts w:asciiTheme="majorHAnsi" w:eastAsia="Times New Roman" w:hAnsiTheme="majorHAnsi" w:cstheme="majorHAnsi"/>
          <w:sz w:val="24"/>
          <w:szCs w:val="24"/>
          <w:lang w:val="en-GB"/>
        </w:rPr>
        <w:t>, plus self-study</w:t>
      </w:r>
    </w:p>
    <w:p w14:paraId="462C52A1" w14:textId="77777777" w:rsidR="00DD2943" w:rsidRPr="00DD4218" w:rsidRDefault="00DD2943" w:rsidP="00DD2943">
      <w:pPr>
        <w:spacing w:after="0" w:line="360" w:lineRule="auto"/>
        <w:rPr>
          <w:rFonts w:asciiTheme="majorHAnsi" w:eastAsia="Times New Roman" w:hAnsiTheme="majorHAnsi" w:cstheme="majorHAnsi"/>
          <w:sz w:val="24"/>
          <w:szCs w:val="24"/>
          <w:lang w:val="en-GB"/>
        </w:rPr>
      </w:pPr>
      <w:r w:rsidRPr="00DD4218">
        <w:rPr>
          <w:rFonts w:asciiTheme="majorHAnsi" w:eastAsia="Times New Roman" w:hAnsiTheme="majorHAnsi" w:cstheme="majorHAnsi"/>
          <w:b/>
          <w:sz w:val="24"/>
          <w:szCs w:val="24"/>
          <w:lang w:val="en-GB"/>
        </w:rPr>
        <w:t>SESSION TOPICS:</w:t>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b/>
          <w:sz w:val="24"/>
          <w:szCs w:val="24"/>
          <w:lang w:val="en-GB"/>
        </w:rPr>
        <w:tab/>
      </w:r>
      <w:r w:rsidRPr="00DD4218">
        <w:rPr>
          <w:rFonts w:asciiTheme="majorHAnsi" w:eastAsia="Times New Roman" w:hAnsiTheme="majorHAnsi" w:cstheme="majorHAnsi"/>
          <w:sz w:val="24"/>
          <w:szCs w:val="24"/>
          <w:lang w:val="en-GB"/>
        </w:rPr>
        <w:t xml:space="preserve">Session 1: </w:t>
      </w:r>
      <w:r w:rsidR="00BA7067" w:rsidRPr="00DD4218">
        <w:rPr>
          <w:rFonts w:asciiTheme="majorHAnsi" w:eastAsia="Times New Roman" w:hAnsiTheme="majorHAnsi" w:cstheme="majorHAnsi"/>
          <w:sz w:val="24"/>
          <w:szCs w:val="24"/>
          <w:lang w:val="en-GB"/>
        </w:rPr>
        <w:t xml:space="preserve"> </w:t>
      </w:r>
      <w:r w:rsidR="002420FF" w:rsidRPr="00DD4218">
        <w:rPr>
          <w:rFonts w:asciiTheme="majorHAnsi" w:eastAsia="Times New Roman" w:hAnsiTheme="majorHAnsi" w:cstheme="majorHAnsi"/>
          <w:sz w:val="24"/>
          <w:szCs w:val="24"/>
          <w:lang w:val="en-GB"/>
        </w:rPr>
        <w:t>The process of creating employee engagement strategies in an organisational setting</w:t>
      </w:r>
    </w:p>
    <w:p w14:paraId="2D6AB8F1" w14:textId="77777777" w:rsidR="00BA7067" w:rsidRPr="00DD4218" w:rsidRDefault="009312A5" w:rsidP="009312A5">
      <w:pPr>
        <w:spacing w:after="0" w:line="360" w:lineRule="auto"/>
        <w:ind w:left="2835"/>
        <w:rPr>
          <w:rFonts w:asciiTheme="majorHAnsi" w:eastAsia="Times New Roman" w:hAnsiTheme="majorHAnsi" w:cstheme="majorHAnsi"/>
          <w:sz w:val="24"/>
          <w:szCs w:val="24"/>
          <w:lang w:val="en-GB"/>
        </w:rPr>
      </w:pPr>
      <w:r w:rsidRPr="00DD4218">
        <w:rPr>
          <w:rFonts w:asciiTheme="majorHAnsi" w:eastAsia="Times New Roman" w:hAnsiTheme="majorHAnsi" w:cstheme="majorHAnsi"/>
          <w:sz w:val="24"/>
          <w:szCs w:val="24"/>
          <w:lang w:val="en-GB"/>
        </w:rPr>
        <w:t xml:space="preserve"> </w:t>
      </w:r>
      <w:r w:rsidR="00DD2943" w:rsidRPr="00DD4218">
        <w:rPr>
          <w:rFonts w:asciiTheme="majorHAnsi" w:eastAsia="Times New Roman" w:hAnsiTheme="majorHAnsi" w:cstheme="majorHAnsi"/>
          <w:sz w:val="24"/>
          <w:szCs w:val="24"/>
          <w:lang w:val="en-GB"/>
        </w:rPr>
        <w:t xml:space="preserve">Session 2: </w:t>
      </w:r>
      <w:bookmarkStart w:id="1" w:name="_Hlk479411356"/>
      <w:r w:rsidR="00BA7067" w:rsidRPr="00DD4218">
        <w:rPr>
          <w:rFonts w:asciiTheme="majorHAnsi" w:eastAsia="Times New Roman" w:hAnsiTheme="majorHAnsi" w:cstheme="majorHAnsi"/>
          <w:sz w:val="24"/>
          <w:szCs w:val="24"/>
          <w:lang w:val="en-GB"/>
        </w:rPr>
        <w:t xml:space="preserve"> </w:t>
      </w:r>
      <w:r w:rsidR="00F77F30" w:rsidRPr="00DD4218">
        <w:rPr>
          <w:rFonts w:asciiTheme="majorHAnsi" w:eastAsia="Times New Roman" w:hAnsiTheme="majorHAnsi" w:cstheme="majorHAnsi"/>
          <w:sz w:val="24"/>
          <w:szCs w:val="24"/>
          <w:lang w:val="en-GB"/>
        </w:rPr>
        <w:t xml:space="preserve">The </w:t>
      </w:r>
      <w:bookmarkEnd w:id="1"/>
      <w:r w:rsidR="002420FF" w:rsidRPr="00DD4218">
        <w:rPr>
          <w:rFonts w:asciiTheme="majorHAnsi" w:eastAsia="Times New Roman" w:hAnsiTheme="majorHAnsi" w:cstheme="majorHAnsi"/>
          <w:sz w:val="24"/>
          <w:szCs w:val="24"/>
          <w:lang w:val="en-GB"/>
        </w:rPr>
        <w:t>barriers to creating effective employee engagement strategies in an organisation</w:t>
      </w:r>
    </w:p>
    <w:p w14:paraId="7245AFD8" w14:textId="77777777" w:rsidR="00DD2943" w:rsidRPr="00DD4218" w:rsidRDefault="00DD2943" w:rsidP="00DD2943">
      <w:pPr>
        <w:spacing w:after="0" w:line="360" w:lineRule="auto"/>
        <w:rPr>
          <w:rFonts w:asciiTheme="majorHAnsi" w:eastAsia="Times New Roman" w:hAnsiTheme="majorHAnsi" w:cstheme="majorHAnsi"/>
          <w:b/>
          <w:sz w:val="24"/>
          <w:szCs w:val="24"/>
          <w:u w:val="single"/>
          <w:lang w:val="en-GB"/>
        </w:rPr>
      </w:pPr>
    </w:p>
    <w:p w14:paraId="7677D771" w14:textId="5A6BC5BE" w:rsidR="00DD2943" w:rsidRPr="00DD4218" w:rsidRDefault="00DD2943" w:rsidP="00DD2943">
      <w:pPr>
        <w:spacing w:after="0" w:line="360" w:lineRule="auto"/>
        <w:rPr>
          <w:rFonts w:asciiTheme="majorHAnsi" w:eastAsia="Times New Roman" w:hAnsiTheme="majorHAnsi" w:cstheme="majorHAnsi"/>
          <w:b/>
          <w:sz w:val="24"/>
          <w:szCs w:val="24"/>
          <w:lang w:val="en-GB"/>
        </w:rPr>
      </w:pPr>
      <w:r w:rsidRPr="00DD4218">
        <w:rPr>
          <w:rFonts w:asciiTheme="majorHAnsi" w:eastAsia="Times New Roman" w:hAnsiTheme="majorHAnsi" w:cstheme="majorHAnsi"/>
          <w:b/>
          <w:sz w:val="24"/>
          <w:szCs w:val="24"/>
          <w:u w:val="single"/>
          <w:lang w:val="en-GB"/>
        </w:rPr>
        <w:t>Note to tutors: this is the recommended session plan</w:t>
      </w:r>
      <w:r w:rsidR="002373B4" w:rsidRPr="00DD4218">
        <w:rPr>
          <w:rFonts w:asciiTheme="majorHAnsi" w:eastAsia="Times New Roman" w:hAnsiTheme="majorHAnsi" w:cstheme="majorHAnsi"/>
          <w:b/>
          <w:sz w:val="24"/>
          <w:szCs w:val="24"/>
          <w:u w:val="single"/>
          <w:lang w:val="en-GB"/>
        </w:rPr>
        <w:t xml:space="preserve"> for learning outcome 5</w:t>
      </w:r>
      <w:r w:rsidR="00946CD3">
        <w:rPr>
          <w:rFonts w:asciiTheme="majorHAnsi" w:eastAsia="Times New Roman" w:hAnsiTheme="majorHAnsi" w:cstheme="majorHAnsi"/>
          <w:b/>
          <w:sz w:val="24"/>
          <w:szCs w:val="24"/>
          <w:u w:val="single"/>
          <w:lang w:val="en-GB"/>
        </w:rPr>
        <w:t xml:space="preserve">, </w:t>
      </w:r>
      <w:r w:rsidR="002373B4" w:rsidRPr="00DD4218">
        <w:rPr>
          <w:rFonts w:asciiTheme="majorHAnsi" w:eastAsia="Times New Roman" w:hAnsiTheme="majorHAnsi" w:cstheme="majorHAnsi"/>
          <w:b/>
          <w:sz w:val="24"/>
          <w:szCs w:val="24"/>
          <w:u w:val="single"/>
          <w:lang w:val="en-GB"/>
        </w:rPr>
        <w:t xml:space="preserve">element 5 </w:t>
      </w:r>
      <w:r w:rsidRPr="00DD4218">
        <w:rPr>
          <w:rFonts w:asciiTheme="majorHAnsi" w:eastAsia="Times New Roman" w:hAnsiTheme="majorHAnsi" w:cstheme="majorHAnsi"/>
          <w:b/>
          <w:sz w:val="24"/>
          <w:szCs w:val="24"/>
          <w:u w:val="single"/>
          <w:lang w:val="en-GB"/>
        </w:rPr>
        <w:t xml:space="preserve">of </w:t>
      </w:r>
      <w:bookmarkStart w:id="2" w:name="_GoBack"/>
      <w:bookmarkEnd w:id="2"/>
      <w:r w:rsidR="00F77F30" w:rsidRPr="00DD4218">
        <w:rPr>
          <w:rFonts w:asciiTheme="majorHAnsi" w:eastAsia="Times New Roman" w:hAnsiTheme="majorHAnsi" w:cstheme="majorHAnsi"/>
          <w:b/>
          <w:sz w:val="24"/>
          <w:szCs w:val="24"/>
          <w:u w:val="single"/>
          <w:lang w:val="en-GB"/>
        </w:rPr>
        <w:t xml:space="preserve">ABE L5 </w:t>
      </w:r>
      <w:r w:rsidR="001557F4" w:rsidRPr="00DD4218">
        <w:rPr>
          <w:rFonts w:asciiTheme="majorHAnsi" w:eastAsia="Times New Roman" w:hAnsiTheme="majorHAnsi" w:cstheme="majorHAnsi"/>
          <w:b/>
          <w:sz w:val="24"/>
          <w:szCs w:val="24"/>
          <w:u w:val="single"/>
          <w:lang w:val="en-GB"/>
        </w:rPr>
        <w:t>Dip</w:t>
      </w:r>
      <w:r w:rsidR="00F77F30" w:rsidRPr="00DD4218">
        <w:rPr>
          <w:rFonts w:asciiTheme="majorHAnsi" w:eastAsia="Times New Roman" w:hAnsiTheme="majorHAnsi" w:cstheme="majorHAnsi"/>
          <w:b/>
          <w:sz w:val="24"/>
          <w:szCs w:val="24"/>
          <w:u w:val="single"/>
          <w:lang w:val="en-GB"/>
        </w:rPr>
        <w:t>loma in Business Management and HR</w:t>
      </w:r>
      <w:r w:rsidR="001557F4" w:rsidRPr="00DD4218">
        <w:rPr>
          <w:rFonts w:asciiTheme="majorHAnsi" w:eastAsia="Times New Roman" w:hAnsiTheme="majorHAnsi" w:cstheme="majorHAnsi"/>
          <w:b/>
          <w:sz w:val="24"/>
          <w:szCs w:val="24"/>
          <w:u w:val="single"/>
          <w:lang w:val="en-GB"/>
        </w:rPr>
        <w:t xml:space="preserve"> </w:t>
      </w:r>
      <w:r w:rsidR="00F77F30" w:rsidRPr="00DD4218">
        <w:rPr>
          <w:rFonts w:asciiTheme="majorHAnsi" w:eastAsia="Times New Roman" w:hAnsiTheme="majorHAnsi" w:cstheme="majorHAnsi"/>
          <w:b/>
          <w:sz w:val="24"/>
          <w:szCs w:val="24"/>
          <w:u w:val="single"/>
          <w:lang w:val="en-GB"/>
        </w:rPr>
        <w:t>–</w:t>
      </w:r>
      <w:r w:rsidR="001557F4" w:rsidRPr="00DD4218">
        <w:rPr>
          <w:rFonts w:asciiTheme="majorHAnsi" w:eastAsia="Times New Roman" w:hAnsiTheme="majorHAnsi" w:cstheme="majorHAnsi"/>
          <w:b/>
          <w:sz w:val="24"/>
          <w:szCs w:val="24"/>
          <w:u w:val="single"/>
          <w:lang w:val="en-GB"/>
        </w:rPr>
        <w:t xml:space="preserve"> </w:t>
      </w:r>
      <w:r w:rsidR="00F77F30" w:rsidRPr="00DD4218">
        <w:rPr>
          <w:rFonts w:asciiTheme="majorHAnsi" w:eastAsia="Times New Roman" w:hAnsiTheme="majorHAnsi" w:cstheme="majorHAnsi"/>
          <w:b/>
          <w:sz w:val="24"/>
          <w:szCs w:val="24"/>
          <w:u w:val="single"/>
          <w:lang w:val="en-GB"/>
        </w:rPr>
        <w:t>Employee Engagement</w:t>
      </w:r>
      <w:r w:rsidR="001557F4" w:rsidRPr="00DD4218">
        <w:rPr>
          <w:rFonts w:asciiTheme="majorHAnsi" w:eastAsia="Times New Roman" w:hAnsiTheme="majorHAnsi" w:cstheme="majorHAnsi"/>
          <w:b/>
          <w:sz w:val="24"/>
          <w:szCs w:val="24"/>
          <w:u w:val="single"/>
          <w:lang w:val="en-GB"/>
        </w:rPr>
        <w:t xml:space="preserve"> unit. </w:t>
      </w:r>
      <w:r w:rsidRPr="00DD4218">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6E91127E" w14:textId="77777777" w:rsidR="00DD2943" w:rsidRPr="00DD4218" w:rsidRDefault="00DD2943" w:rsidP="00DD2943">
      <w:pPr>
        <w:spacing w:after="0" w:line="240" w:lineRule="auto"/>
        <w:rPr>
          <w:rFonts w:asciiTheme="majorHAnsi" w:eastAsia="Times New Roman" w:hAnsiTheme="majorHAnsi" w:cstheme="majorHAnsi"/>
          <w:sz w:val="24"/>
          <w:szCs w:val="20"/>
          <w:lang w:val="en-GB"/>
        </w:rPr>
      </w:pPr>
      <w:r w:rsidRPr="00DD4218">
        <w:rPr>
          <w:rFonts w:asciiTheme="majorHAnsi" w:eastAsia="Times New Roman" w:hAnsiTheme="majorHAnsi" w:cstheme="majorHAnsi"/>
          <w:sz w:val="24"/>
          <w:szCs w:val="20"/>
          <w:lang w:val="en-GB"/>
        </w:rPr>
        <w:br w:type="page"/>
      </w:r>
    </w:p>
    <w:p w14:paraId="4E7F6322" w14:textId="77777777" w:rsidR="009D5ED5" w:rsidRPr="00DD4218" w:rsidRDefault="009D5ED5" w:rsidP="00367DC4">
      <w:pPr>
        <w:pStyle w:val="Heading3"/>
        <w:rPr>
          <w:lang w:val="en-GB"/>
        </w:rPr>
      </w:pPr>
      <w:r w:rsidRPr="00DD4218">
        <w:rPr>
          <w:lang w:val="en-GB"/>
        </w:rPr>
        <w:lastRenderedPageBreak/>
        <w:t xml:space="preserve">SESSION 1: </w:t>
      </w:r>
      <w:r w:rsidR="00BA7067" w:rsidRPr="00DD4218">
        <w:rPr>
          <w:lang w:val="en-GB"/>
        </w:rPr>
        <w:t xml:space="preserve">The </w:t>
      </w:r>
      <w:r w:rsidR="0006519E" w:rsidRPr="00DD4218">
        <w:rPr>
          <w:lang w:val="en-GB"/>
        </w:rPr>
        <w:t>process of creating employee engagement strategies in an organisational setting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2128"/>
        <w:gridCol w:w="4957"/>
        <w:gridCol w:w="720"/>
        <w:gridCol w:w="4201"/>
        <w:gridCol w:w="1851"/>
      </w:tblGrid>
      <w:tr w:rsidR="001D1430" w:rsidRPr="00DD4218" w14:paraId="2F705D6E" w14:textId="77777777" w:rsidTr="000D4C4C">
        <w:tc>
          <w:tcPr>
            <w:tcW w:w="1012" w:type="dxa"/>
          </w:tcPr>
          <w:p w14:paraId="080AF6D5"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Approx.</w:t>
            </w:r>
          </w:p>
          <w:p w14:paraId="27ABF6F0"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Duration</w:t>
            </w:r>
          </w:p>
        </w:tc>
        <w:tc>
          <w:tcPr>
            <w:tcW w:w="2128" w:type="dxa"/>
          </w:tcPr>
          <w:p w14:paraId="0B2D1973"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Topic</w:t>
            </w:r>
          </w:p>
        </w:tc>
        <w:tc>
          <w:tcPr>
            <w:tcW w:w="4957" w:type="dxa"/>
          </w:tcPr>
          <w:p w14:paraId="5C361676"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Tutor Activity</w:t>
            </w:r>
          </w:p>
        </w:tc>
        <w:tc>
          <w:tcPr>
            <w:tcW w:w="720" w:type="dxa"/>
          </w:tcPr>
          <w:p w14:paraId="220883DC" w14:textId="77777777" w:rsidR="00DD2943" w:rsidRPr="00DD4218"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Slides</w:t>
            </w:r>
          </w:p>
        </w:tc>
        <w:tc>
          <w:tcPr>
            <w:tcW w:w="4201" w:type="dxa"/>
          </w:tcPr>
          <w:p w14:paraId="3BB76457"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Learner Activity</w:t>
            </w:r>
          </w:p>
        </w:tc>
        <w:tc>
          <w:tcPr>
            <w:tcW w:w="1851" w:type="dxa"/>
          </w:tcPr>
          <w:p w14:paraId="05913A25" w14:textId="77777777" w:rsidR="00DD2943" w:rsidRPr="00946CD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46CD3">
              <w:rPr>
                <w:rFonts w:asciiTheme="majorHAnsi" w:eastAsia="Times New Roman" w:hAnsiTheme="majorHAnsi" w:cstheme="majorHAnsi"/>
                <w:b/>
                <w:sz w:val="20"/>
                <w:szCs w:val="20"/>
                <w:lang w:val="en-GB"/>
              </w:rPr>
              <w:t>Formative Assessment</w:t>
            </w:r>
          </w:p>
        </w:tc>
      </w:tr>
      <w:tr w:rsidR="001D1430" w:rsidRPr="00DD4218" w14:paraId="36532DC3" w14:textId="77777777" w:rsidTr="000D4C4C">
        <w:tc>
          <w:tcPr>
            <w:tcW w:w="1012" w:type="dxa"/>
            <w:vMerge w:val="restart"/>
          </w:tcPr>
          <w:p w14:paraId="04BD2373" w14:textId="77777777" w:rsidR="00210DC6" w:rsidRPr="00DD4218" w:rsidRDefault="00210DC6"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6 – 7 hours</w:t>
            </w:r>
          </w:p>
          <w:p w14:paraId="6705A820" w14:textId="77777777" w:rsidR="00210DC6" w:rsidRPr="00DD4218"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p>
          <w:p w14:paraId="5F0FBA0D" w14:textId="77777777" w:rsidR="00210DC6" w:rsidRPr="00DD4218" w:rsidRDefault="00210DC6" w:rsidP="004622B1">
            <w:pPr>
              <w:rPr>
                <w:rFonts w:asciiTheme="majorHAnsi" w:eastAsia="Times New Roman" w:hAnsiTheme="majorHAnsi" w:cstheme="majorHAnsi"/>
                <w:color w:val="FF0000"/>
                <w:sz w:val="20"/>
                <w:szCs w:val="20"/>
                <w:lang w:val="en-GB"/>
              </w:rPr>
            </w:pPr>
          </w:p>
          <w:p w14:paraId="79616A2C" w14:textId="77777777" w:rsidR="00210DC6" w:rsidRPr="00DD4218" w:rsidRDefault="00210DC6" w:rsidP="004622B1">
            <w:pPr>
              <w:rPr>
                <w:rFonts w:asciiTheme="majorHAnsi" w:eastAsia="Times New Roman" w:hAnsiTheme="majorHAnsi" w:cstheme="majorHAnsi"/>
                <w:color w:val="FF0000"/>
                <w:sz w:val="20"/>
                <w:szCs w:val="20"/>
                <w:lang w:val="en-GB"/>
              </w:rPr>
            </w:pPr>
          </w:p>
          <w:p w14:paraId="293317F1" w14:textId="77777777" w:rsidR="00210DC6" w:rsidRPr="00DD4218" w:rsidRDefault="00210DC6" w:rsidP="004622B1">
            <w:pPr>
              <w:rPr>
                <w:rFonts w:asciiTheme="majorHAnsi" w:eastAsia="Times New Roman" w:hAnsiTheme="majorHAnsi" w:cstheme="majorHAnsi"/>
                <w:color w:val="FF0000"/>
                <w:sz w:val="20"/>
                <w:szCs w:val="20"/>
                <w:lang w:val="en-GB"/>
              </w:rPr>
            </w:pPr>
          </w:p>
          <w:p w14:paraId="282A3911" w14:textId="77777777" w:rsidR="00210DC6" w:rsidRPr="00DD4218" w:rsidRDefault="00210DC6" w:rsidP="004622B1">
            <w:pPr>
              <w:rPr>
                <w:rFonts w:asciiTheme="majorHAnsi" w:eastAsia="Times New Roman" w:hAnsiTheme="majorHAnsi" w:cstheme="majorHAnsi"/>
                <w:color w:val="FF0000"/>
                <w:sz w:val="20"/>
                <w:szCs w:val="20"/>
                <w:lang w:val="en-GB"/>
              </w:rPr>
            </w:pPr>
          </w:p>
          <w:p w14:paraId="76DC03B6" w14:textId="77777777" w:rsidR="00210DC6" w:rsidRPr="00DD4218" w:rsidRDefault="00210DC6" w:rsidP="004622B1">
            <w:pPr>
              <w:rPr>
                <w:rFonts w:asciiTheme="majorHAnsi" w:eastAsia="Times New Roman" w:hAnsiTheme="majorHAnsi" w:cstheme="majorHAnsi"/>
                <w:color w:val="FF0000"/>
                <w:sz w:val="20"/>
                <w:szCs w:val="20"/>
                <w:lang w:val="en-GB"/>
              </w:rPr>
            </w:pPr>
          </w:p>
          <w:p w14:paraId="71874258" w14:textId="77777777" w:rsidR="00210DC6" w:rsidRPr="00DD4218" w:rsidRDefault="00210DC6" w:rsidP="004622B1">
            <w:pPr>
              <w:rPr>
                <w:rFonts w:asciiTheme="majorHAnsi" w:eastAsia="Times New Roman" w:hAnsiTheme="majorHAnsi" w:cstheme="majorHAnsi"/>
                <w:color w:val="000000" w:themeColor="text1"/>
                <w:sz w:val="20"/>
                <w:szCs w:val="20"/>
                <w:lang w:val="en-GB"/>
              </w:rPr>
            </w:pPr>
          </w:p>
        </w:tc>
        <w:tc>
          <w:tcPr>
            <w:tcW w:w="2128" w:type="dxa"/>
          </w:tcPr>
          <w:p w14:paraId="6D091317" w14:textId="77777777" w:rsidR="00210DC6" w:rsidRPr="00DD4218" w:rsidRDefault="00210DC6"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Introduction to session and learning outcomes</w:t>
            </w:r>
          </w:p>
        </w:tc>
        <w:tc>
          <w:tcPr>
            <w:tcW w:w="4957" w:type="dxa"/>
          </w:tcPr>
          <w:p w14:paraId="102E5391" w14:textId="619DAF3E" w:rsidR="00210DC6" w:rsidRPr="00DD4218" w:rsidRDefault="00210DC6" w:rsidP="00150793">
            <w:pPr>
              <w:spacing w:before="20" w:after="20" w:line="240" w:lineRule="auto"/>
              <w:contextualSpacing/>
              <w:rPr>
                <w:rFonts w:asciiTheme="majorHAnsi" w:eastAsia="Times New Roman" w:hAnsiTheme="majorHAnsi" w:cstheme="majorHAnsi"/>
                <w:b/>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Use file:</w:t>
            </w:r>
            <w:r w:rsidRPr="00DD4218">
              <w:rPr>
                <w:rFonts w:asciiTheme="majorHAnsi" w:eastAsia="Times New Roman" w:hAnsiTheme="majorHAnsi" w:cstheme="majorHAnsi"/>
                <w:b/>
                <w:color w:val="000000" w:themeColor="text1"/>
                <w:sz w:val="20"/>
                <w:szCs w:val="20"/>
                <w:lang w:val="en-GB"/>
              </w:rPr>
              <w:t xml:space="preserve"> </w:t>
            </w:r>
            <w:r w:rsidR="00946CD3">
              <w:rPr>
                <w:rFonts w:asciiTheme="majorHAnsi" w:eastAsia="Times New Roman" w:hAnsiTheme="majorHAnsi" w:cstheme="majorHAnsi"/>
                <w:b/>
                <w:color w:val="000000" w:themeColor="text1"/>
                <w:sz w:val="20"/>
                <w:szCs w:val="20"/>
                <w:lang w:val="en-GB"/>
              </w:rPr>
              <w:t>5UEE Tutor Presentation E5</w:t>
            </w:r>
            <w:r w:rsidRPr="00DD4218">
              <w:rPr>
                <w:rFonts w:asciiTheme="majorHAnsi" w:eastAsia="Times New Roman" w:hAnsiTheme="majorHAnsi" w:cstheme="majorHAnsi"/>
                <w:b/>
                <w:color w:val="000000" w:themeColor="text1"/>
                <w:sz w:val="20"/>
                <w:szCs w:val="20"/>
                <w:lang w:val="en-GB"/>
              </w:rPr>
              <w:t xml:space="preserve"> </w:t>
            </w:r>
          </w:p>
          <w:p w14:paraId="5C489F0A" w14:textId="77777777" w:rsidR="00210DC6" w:rsidRPr="00DD4218" w:rsidRDefault="00210DC6" w:rsidP="00150793">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Learning outcome 5</w:t>
            </w:r>
          </w:p>
          <w:p w14:paraId="690A39C4" w14:textId="77777777" w:rsidR="00210DC6" w:rsidRPr="00DD4218" w:rsidRDefault="00210DC6" w:rsidP="00150793">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Assessment criteria 5.1.</w:t>
            </w:r>
          </w:p>
        </w:tc>
        <w:tc>
          <w:tcPr>
            <w:tcW w:w="720" w:type="dxa"/>
          </w:tcPr>
          <w:p w14:paraId="48570D10" w14:textId="65198041" w:rsidR="00210DC6" w:rsidRPr="00DD4218" w:rsidRDefault="00210DC6" w:rsidP="00150793">
            <w:pPr>
              <w:spacing w:before="20" w:after="20" w:line="240" w:lineRule="auto"/>
              <w:contextualSpacing/>
              <w:jc w:val="center"/>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1-</w:t>
            </w:r>
            <w:r w:rsidR="00BB41D0">
              <w:rPr>
                <w:rFonts w:asciiTheme="majorHAnsi" w:eastAsia="Times New Roman" w:hAnsiTheme="majorHAnsi" w:cstheme="majorHAnsi"/>
                <w:color w:val="000000" w:themeColor="text1"/>
                <w:sz w:val="20"/>
                <w:szCs w:val="20"/>
                <w:lang w:val="en-GB"/>
              </w:rPr>
              <w:t>4</w:t>
            </w:r>
          </w:p>
        </w:tc>
        <w:tc>
          <w:tcPr>
            <w:tcW w:w="4201" w:type="dxa"/>
          </w:tcPr>
          <w:p w14:paraId="4E9CF820" w14:textId="77777777" w:rsidR="00210DC6" w:rsidRPr="00DD4218" w:rsidRDefault="00210DC6" w:rsidP="00B1205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tc>
        <w:tc>
          <w:tcPr>
            <w:tcW w:w="1851" w:type="dxa"/>
          </w:tcPr>
          <w:p w14:paraId="76E7D13E" w14:textId="77777777" w:rsidR="00210DC6" w:rsidRPr="00946CD3" w:rsidRDefault="00210DC6" w:rsidP="00DD2943">
            <w:pPr>
              <w:spacing w:before="20" w:after="20" w:line="240" w:lineRule="auto"/>
              <w:contextualSpacing/>
              <w:rPr>
                <w:rFonts w:asciiTheme="majorHAnsi" w:eastAsia="Times New Roman" w:hAnsiTheme="majorHAnsi" w:cstheme="majorHAnsi"/>
                <w:b/>
                <w:color w:val="FF0000"/>
                <w:sz w:val="20"/>
                <w:szCs w:val="20"/>
                <w:lang w:val="en-GB"/>
              </w:rPr>
            </w:pPr>
          </w:p>
        </w:tc>
      </w:tr>
      <w:tr w:rsidR="001D1430" w:rsidRPr="00DD4218" w14:paraId="2629EF9B" w14:textId="77777777" w:rsidTr="000D4C4C">
        <w:trPr>
          <w:trHeight w:val="1124"/>
        </w:trPr>
        <w:tc>
          <w:tcPr>
            <w:tcW w:w="1012" w:type="dxa"/>
            <w:vMerge/>
          </w:tcPr>
          <w:p w14:paraId="300F5D98"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58865C32" w14:textId="77777777" w:rsidR="00210DC6" w:rsidRPr="00DD4218" w:rsidRDefault="00210DC6" w:rsidP="00DD294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Using strategies as tools to implement engagement</w:t>
            </w:r>
          </w:p>
        </w:tc>
        <w:tc>
          <w:tcPr>
            <w:tcW w:w="4957" w:type="dxa"/>
          </w:tcPr>
          <w:p w14:paraId="358BCB0C" w14:textId="77777777" w:rsidR="0094747C" w:rsidRPr="00DD4218" w:rsidRDefault="0094747C"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r w:rsidRPr="00DD4218">
              <w:rPr>
                <w:rFonts w:asciiTheme="majorHAnsi" w:eastAsia="Times New Roman" w:hAnsiTheme="majorHAnsi" w:cstheme="majorHAnsi"/>
                <w:bCs/>
                <w:color w:val="000000" w:themeColor="text1"/>
                <w:sz w:val="20"/>
                <w:szCs w:val="20"/>
                <w:lang w:val="en-GB"/>
              </w:rPr>
              <w:t xml:space="preserve">Explain the transactional and transformational approached to employee engagement. </w:t>
            </w:r>
          </w:p>
          <w:p w14:paraId="4EF95FE1" w14:textId="77777777" w:rsidR="0094747C" w:rsidRDefault="0094747C"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4FE01061" w14:textId="77777777" w:rsidR="0083605D"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r>
              <w:rPr>
                <w:rFonts w:asciiTheme="majorHAnsi" w:eastAsia="Times New Roman" w:hAnsiTheme="majorHAnsi" w:cstheme="majorHAnsi"/>
                <w:bCs/>
                <w:color w:val="000000" w:themeColor="text1"/>
                <w:sz w:val="20"/>
                <w:szCs w:val="20"/>
                <w:lang w:val="en-GB"/>
              </w:rPr>
              <w:t>Transactional Engagement:</w:t>
            </w:r>
          </w:p>
          <w:p w14:paraId="61E14AAE" w14:textId="77777777" w:rsidR="0083605D" w:rsidRPr="0089256C" w:rsidRDefault="0083605D" w:rsidP="0089256C">
            <w:pPr>
              <w:pStyle w:val="Sectiontitle"/>
              <w:numPr>
                <w:ilvl w:val="0"/>
                <w:numId w:val="14"/>
              </w:numPr>
              <w:spacing w:after="0" w:line="240" w:lineRule="auto"/>
              <w:ind w:left="313" w:hanging="284"/>
              <w:rPr>
                <w:rFonts w:asciiTheme="majorHAnsi" w:hAnsiTheme="majorHAnsi"/>
                <w:b w:val="0"/>
                <w:color w:val="auto"/>
                <w:sz w:val="20"/>
                <w:szCs w:val="22"/>
              </w:rPr>
            </w:pPr>
            <w:r w:rsidRPr="0089256C">
              <w:rPr>
                <w:rFonts w:asciiTheme="majorHAnsi" w:hAnsiTheme="majorHAnsi"/>
                <w:b w:val="0"/>
                <w:color w:val="auto"/>
                <w:sz w:val="20"/>
                <w:szCs w:val="22"/>
              </w:rPr>
              <w:t xml:space="preserve">Engagement is a </w:t>
            </w:r>
            <w:bookmarkStart w:id="3" w:name="_Hlk480473247"/>
            <w:r w:rsidRPr="0089256C">
              <w:rPr>
                <w:rFonts w:asciiTheme="majorHAnsi" w:hAnsiTheme="majorHAnsi"/>
                <w:b w:val="0"/>
                <w:color w:val="auto"/>
                <w:sz w:val="20"/>
                <w:szCs w:val="22"/>
              </w:rPr>
              <w:t>reactive set of activities aimed at improving employee engagement, typically in response to an employee survey</w:t>
            </w:r>
            <w:bookmarkEnd w:id="3"/>
          </w:p>
          <w:p w14:paraId="1AFACF34" w14:textId="77777777" w:rsidR="0083605D" w:rsidRPr="0089256C" w:rsidRDefault="0083605D" w:rsidP="0089256C">
            <w:pPr>
              <w:pStyle w:val="Sectiontitle"/>
              <w:numPr>
                <w:ilvl w:val="0"/>
                <w:numId w:val="14"/>
              </w:numPr>
              <w:spacing w:after="0" w:line="240" w:lineRule="auto"/>
              <w:ind w:left="313" w:hanging="284"/>
              <w:rPr>
                <w:rFonts w:asciiTheme="majorHAnsi" w:hAnsiTheme="majorHAnsi"/>
                <w:b w:val="0"/>
                <w:color w:val="auto"/>
                <w:sz w:val="20"/>
                <w:szCs w:val="22"/>
              </w:rPr>
            </w:pPr>
            <w:r w:rsidRPr="0089256C">
              <w:rPr>
                <w:rFonts w:asciiTheme="majorHAnsi" w:hAnsiTheme="majorHAnsi"/>
                <w:b w:val="0"/>
                <w:color w:val="auto"/>
                <w:sz w:val="20"/>
                <w:szCs w:val="22"/>
              </w:rPr>
              <w:t>Engagement is owned by the HR function or a project team</w:t>
            </w:r>
          </w:p>
          <w:p w14:paraId="22EBB723" w14:textId="77777777" w:rsidR="0083605D" w:rsidRDefault="0083605D" w:rsidP="0089256C">
            <w:pPr>
              <w:pStyle w:val="Sectiontitle"/>
              <w:numPr>
                <w:ilvl w:val="0"/>
                <w:numId w:val="14"/>
              </w:numPr>
              <w:spacing w:after="0" w:line="240" w:lineRule="auto"/>
              <w:ind w:left="313" w:hanging="284"/>
              <w:rPr>
                <w:rFonts w:asciiTheme="majorHAnsi" w:hAnsiTheme="majorHAnsi"/>
                <w:b w:val="0"/>
                <w:color w:val="auto"/>
                <w:sz w:val="20"/>
                <w:szCs w:val="22"/>
              </w:rPr>
            </w:pPr>
            <w:r w:rsidRPr="0089256C">
              <w:rPr>
                <w:rFonts w:asciiTheme="majorHAnsi" w:hAnsiTheme="majorHAnsi"/>
                <w:b w:val="0"/>
                <w:color w:val="auto"/>
                <w:sz w:val="20"/>
                <w:szCs w:val="22"/>
              </w:rPr>
              <w:t xml:space="preserve">Once a tick list of engagement activities has been completed, then it is forgotten until the next survey </w:t>
            </w:r>
          </w:p>
          <w:p w14:paraId="47DD8ADD" w14:textId="77777777" w:rsidR="0083605D" w:rsidRPr="0089256C" w:rsidRDefault="0083605D" w:rsidP="0089256C">
            <w:pPr>
              <w:pStyle w:val="ListParagraph"/>
              <w:numPr>
                <w:ilvl w:val="0"/>
                <w:numId w:val="14"/>
              </w:numPr>
              <w:spacing w:before="20" w:after="0" w:line="240" w:lineRule="auto"/>
              <w:ind w:left="357" w:hanging="357"/>
              <w:jc w:val="both"/>
              <w:rPr>
                <w:rFonts w:asciiTheme="majorHAnsi" w:eastAsia="Times New Roman" w:hAnsiTheme="majorHAnsi" w:cstheme="majorHAnsi"/>
                <w:bCs/>
                <w:color w:val="000000" w:themeColor="text1"/>
                <w:sz w:val="18"/>
                <w:szCs w:val="20"/>
                <w:lang w:val="en-GB"/>
              </w:rPr>
            </w:pPr>
            <w:r w:rsidRPr="0089256C">
              <w:rPr>
                <w:rFonts w:asciiTheme="majorHAnsi" w:hAnsiTheme="majorHAnsi"/>
                <w:sz w:val="20"/>
                <w:lang w:val="en-GB"/>
              </w:rPr>
              <w:t>Engagement isn’t considered to be part of the organisation’s</w:t>
            </w:r>
            <w:r w:rsidRPr="0089256C">
              <w:rPr>
                <w:rFonts w:asciiTheme="majorHAnsi" w:hAnsiTheme="majorHAnsi"/>
                <w:sz w:val="20"/>
              </w:rPr>
              <w:t xml:space="preserve"> overall business strategy</w:t>
            </w:r>
          </w:p>
          <w:p w14:paraId="19250F43" w14:textId="77777777" w:rsidR="0083605D"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3DC7420D" w14:textId="77777777" w:rsidR="0083605D"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r>
              <w:rPr>
                <w:rFonts w:asciiTheme="majorHAnsi" w:eastAsia="Times New Roman" w:hAnsiTheme="majorHAnsi" w:cstheme="majorHAnsi"/>
                <w:bCs/>
                <w:color w:val="000000" w:themeColor="text1"/>
                <w:sz w:val="20"/>
                <w:szCs w:val="20"/>
                <w:lang w:val="en-GB"/>
              </w:rPr>
              <w:t>Transformational Engagement:</w:t>
            </w:r>
          </w:p>
          <w:p w14:paraId="203DB5DB" w14:textId="77777777" w:rsidR="0083605D" w:rsidRPr="0089256C" w:rsidRDefault="0083605D" w:rsidP="0089256C">
            <w:pPr>
              <w:pStyle w:val="Sectiontitle"/>
              <w:numPr>
                <w:ilvl w:val="0"/>
                <w:numId w:val="14"/>
              </w:numPr>
              <w:ind w:left="313" w:hanging="284"/>
              <w:rPr>
                <w:rFonts w:asciiTheme="majorHAnsi" w:hAnsiTheme="majorHAnsi"/>
                <w:b w:val="0"/>
                <w:color w:val="auto"/>
                <w:sz w:val="20"/>
                <w:szCs w:val="22"/>
              </w:rPr>
            </w:pPr>
            <w:bookmarkStart w:id="4" w:name="_Hlk480473272"/>
            <w:r w:rsidRPr="0089256C">
              <w:rPr>
                <w:rFonts w:asciiTheme="majorHAnsi" w:hAnsiTheme="majorHAnsi"/>
                <w:b w:val="0"/>
                <w:color w:val="auto"/>
                <w:sz w:val="20"/>
                <w:szCs w:val="22"/>
              </w:rPr>
              <w:t>Engagement is a proactive approach where employee insight is regularly sought, harnessed, and acted upon</w:t>
            </w:r>
          </w:p>
          <w:bookmarkEnd w:id="4"/>
          <w:p w14:paraId="7A7650D2" w14:textId="77777777" w:rsidR="0083605D" w:rsidRPr="0089256C" w:rsidRDefault="0083605D" w:rsidP="0089256C">
            <w:pPr>
              <w:pStyle w:val="Sectiontitle"/>
              <w:numPr>
                <w:ilvl w:val="0"/>
                <w:numId w:val="14"/>
              </w:numPr>
              <w:ind w:left="313" w:hanging="284"/>
              <w:rPr>
                <w:rFonts w:asciiTheme="majorHAnsi" w:hAnsiTheme="majorHAnsi"/>
                <w:b w:val="0"/>
                <w:color w:val="auto"/>
                <w:sz w:val="20"/>
                <w:szCs w:val="22"/>
              </w:rPr>
            </w:pPr>
            <w:r w:rsidRPr="0089256C">
              <w:rPr>
                <w:rFonts w:asciiTheme="majorHAnsi" w:hAnsiTheme="majorHAnsi"/>
                <w:b w:val="0"/>
                <w:color w:val="auto"/>
                <w:sz w:val="20"/>
                <w:szCs w:val="22"/>
              </w:rPr>
              <w:t>Engagement is the responsibility of everyone</w:t>
            </w:r>
          </w:p>
          <w:p w14:paraId="28078652" w14:textId="77777777" w:rsidR="0083605D" w:rsidRPr="0089256C" w:rsidRDefault="0083605D" w:rsidP="0089256C">
            <w:pPr>
              <w:pStyle w:val="Sectiontitle"/>
              <w:numPr>
                <w:ilvl w:val="0"/>
                <w:numId w:val="14"/>
              </w:numPr>
              <w:ind w:left="313" w:hanging="284"/>
              <w:rPr>
                <w:rFonts w:asciiTheme="majorHAnsi" w:hAnsiTheme="majorHAnsi"/>
                <w:b w:val="0"/>
                <w:color w:val="auto"/>
                <w:sz w:val="20"/>
                <w:szCs w:val="22"/>
              </w:rPr>
            </w:pPr>
            <w:r w:rsidRPr="0089256C">
              <w:rPr>
                <w:rFonts w:asciiTheme="majorHAnsi" w:hAnsiTheme="majorHAnsi"/>
                <w:b w:val="0"/>
                <w:color w:val="auto"/>
                <w:sz w:val="20"/>
                <w:szCs w:val="22"/>
              </w:rPr>
              <w:t>Engagement is a key part of everything that the organisation does</w:t>
            </w:r>
          </w:p>
          <w:p w14:paraId="43B8BF58" w14:textId="77777777" w:rsidR="0083605D" w:rsidRPr="0089256C" w:rsidRDefault="0083605D" w:rsidP="0089256C">
            <w:pPr>
              <w:pStyle w:val="ListParagraph"/>
              <w:numPr>
                <w:ilvl w:val="0"/>
                <w:numId w:val="14"/>
              </w:numPr>
              <w:spacing w:before="20" w:after="0" w:line="240" w:lineRule="auto"/>
              <w:ind w:left="357" w:hanging="357"/>
              <w:rPr>
                <w:rFonts w:asciiTheme="majorHAnsi" w:eastAsia="Times New Roman" w:hAnsiTheme="majorHAnsi" w:cstheme="majorHAnsi"/>
                <w:bCs/>
                <w:color w:val="000000" w:themeColor="text1"/>
                <w:sz w:val="18"/>
                <w:szCs w:val="20"/>
                <w:lang w:val="en-GB"/>
              </w:rPr>
            </w:pPr>
            <w:r w:rsidRPr="0089256C">
              <w:rPr>
                <w:rFonts w:asciiTheme="majorHAnsi" w:hAnsiTheme="majorHAnsi"/>
                <w:sz w:val="20"/>
              </w:rPr>
              <w:t>Engagement is a key part of the organisation’s business strategy</w:t>
            </w:r>
          </w:p>
          <w:p w14:paraId="21917EB8" w14:textId="77777777" w:rsidR="0083605D"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65B713F6" w14:textId="77777777" w:rsidR="0083605D"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3B85AA45" w14:textId="77777777" w:rsidR="0083605D" w:rsidRPr="00DD4218" w:rsidRDefault="0083605D"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11E1F41B" w14:textId="77777777" w:rsidR="0094747C" w:rsidRPr="00DD4218" w:rsidRDefault="0094747C" w:rsidP="005E53E5">
            <w:pPr>
              <w:spacing w:before="20" w:after="20" w:line="240" w:lineRule="auto"/>
              <w:contextualSpacing/>
              <w:rPr>
                <w:rFonts w:asciiTheme="majorHAnsi" w:eastAsia="Times New Roman" w:hAnsiTheme="majorHAnsi" w:cstheme="majorHAnsi"/>
                <w:bCs/>
                <w:color w:val="000000" w:themeColor="text1"/>
                <w:sz w:val="20"/>
                <w:szCs w:val="20"/>
                <w:lang w:val="en-GB"/>
              </w:rPr>
            </w:pPr>
            <w:r w:rsidRPr="00DD4218">
              <w:rPr>
                <w:rFonts w:asciiTheme="majorHAnsi" w:eastAsia="Times New Roman" w:hAnsiTheme="majorHAnsi" w:cstheme="majorHAnsi"/>
                <w:bCs/>
                <w:color w:val="000000" w:themeColor="text1"/>
                <w:sz w:val="20"/>
                <w:szCs w:val="20"/>
                <w:lang w:val="en-GB"/>
              </w:rPr>
              <w:lastRenderedPageBreak/>
              <w:t xml:space="preserve">Emphasise that the approaches are not completely separate and organisations might sit somewhere in the middle.  However, highlight that to achieve a truly </w:t>
            </w:r>
          </w:p>
          <w:p w14:paraId="245E7DE3" w14:textId="77777777" w:rsidR="00210DC6" w:rsidRPr="00DD4218" w:rsidRDefault="006C70E0" w:rsidP="00330EB3">
            <w:pPr>
              <w:spacing w:before="20" w:after="20" w:line="240" w:lineRule="auto"/>
              <w:contextualSpacing/>
              <w:rPr>
                <w:rFonts w:asciiTheme="majorHAnsi" w:eastAsia="Times New Roman" w:hAnsiTheme="majorHAnsi" w:cstheme="majorHAnsi"/>
                <w:bCs/>
                <w:color w:val="000000" w:themeColor="text1"/>
                <w:sz w:val="20"/>
                <w:szCs w:val="20"/>
                <w:lang w:val="en-GB"/>
              </w:rPr>
            </w:pPr>
            <w:r w:rsidRPr="00DD4218">
              <w:rPr>
                <w:rFonts w:asciiTheme="majorHAnsi" w:eastAsia="Times New Roman" w:hAnsiTheme="majorHAnsi" w:cstheme="majorHAnsi"/>
                <w:bCs/>
                <w:color w:val="000000" w:themeColor="text1"/>
                <w:sz w:val="20"/>
                <w:szCs w:val="20"/>
                <w:lang w:val="en-GB"/>
              </w:rPr>
              <w:t>achieve a truly engaged workforce, an organisation needs to be proactive and develop</w:t>
            </w:r>
            <w:r w:rsidR="0094747C" w:rsidRPr="00DD4218">
              <w:rPr>
                <w:rFonts w:asciiTheme="majorHAnsi" w:eastAsia="Times New Roman" w:hAnsiTheme="majorHAnsi" w:cstheme="majorHAnsi"/>
                <w:bCs/>
                <w:color w:val="000000" w:themeColor="text1"/>
                <w:sz w:val="20"/>
                <w:szCs w:val="20"/>
                <w:lang w:val="en-GB"/>
              </w:rPr>
              <w:t xml:space="preserve"> an overall engagement strategy.</w:t>
            </w:r>
          </w:p>
          <w:p w14:paraId="58102B48" w14:textId="77777777" w:rsidR="0094747C" w:rsidRPr="00DD4218" w:rsidRDefault="0094747C" w:rsidP="00330EB3">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7F593D5F" w14:textId="0DCF096C" w:rsidR="00CB016D" w:rsidRPr="00DD4218" w:rsidRDefault="00CB016D" w:rsidP="00330EB3">
            <w:pPr>
              <w:spacing w:before="20" w:after="20" w:line="240" w:lineRule="auto"/>
              <w:contextualSpacing/>
              <w:rPr>
                <w:rFonts w:asciiTheme="majorHAnsi" w:eastAsia="Times New Roman" w:hAnsiTheme="majorHAnsi" w:cstheme="majorHAnsi"/>
                <w:bCs/>
                <w:color w:val="000000" w:themeColor="text1"/>
                <w:sz w:val="20"/>
                <w:szCs w:val="20"/>
                <w:lang w:val="en-GB"/>
              </w:rPr>
            </w:pPr>
            <w:r w:rsidRPr="00DD4218">
              <w:rPr>
                <w:rFonts w:asciiTheme="majorHAnsi" w:eastAsia="Times New Roman" w:hAnsiTheme="majorHAnsi" w:cstheme="majorHAnsi"/>
                <w:bCs/>
                <w:color w:val="000000" w:themeColor="text1"/>
                <w:sz w:val="20"/>
                <w:szCs w:val="20"/>
                <w:lang w:val="en-GB"/>
              </w:rPr>
              <w:t>Remind learne</w:t>
            </w:r>
            <w:r w:rsidR="008A63D7" w:rsidRPr="00DD4218">
              <w:rPr>
                <w:rFonts w:asciiTheme="majorHAnsi" w:eastAsia="Times New Roman" w:hAnsiTheme="majorHAnsi" w:cstheme="majorHAnsi"/>
                <w:bCs/>
                <w:color w:val="000000" w:themeColor="text1"/>
                <w:sz w:val="20"/>
                <w:szCs w:val="20"/>
                <w:lang w:val="en-GB"/>
              </w:rPr>
              <w:t>rs of what is meant by strategy</w:t>
            </w:r>
            <w:r w:rsidRPr="00DD4218">
              <w:rPr>
                <w:rFonts w:asciiTheme="majorHAnsi" w:eastAsia="Times New Roman" w:hAnsiTheme="majorHAnsi" w:cstheme="majorHAnsi"/>
                <w:bCs/>
                <w:color w:val="000000" w:themeColor="text1"/>
                <w:sz w:val="20"/>
                <w:szCs w:val="20"/>
                <w:lang w:val="en-GB"/>
              </w:rPr>
              <w:t xml:space="preserve"> – slide </w:t>
            </w:r>
            <w:r w:rsidR="00BB41D0">
              <w:rPr>
                <w:rFonts w:asciiTheme="majorHAnsi" w:eastAsia="Times New Roman" w:hAnsiTheme="majorHAnsi" w:cstheme="majorHAnsi"/>
                <w:bCs/>
                <w:color w:val="000000" w:themeColor="text1"/>
                <w:sz w:val="20"/>
                <w:szCs w:val="20"/>
                <w:lang w:val="en-GB"/>
              </w:rPr>
              <w:t>6</w:t>
            </w:r>
          </w:p>
          <w:p w14:paraId="1D946C03" w14:textId="77777777" w:rsidR="00CB016D" w:rsidRPr="00DD4218" w:rsidRDefault="00CB016D" w:rsidP="00330EB3">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6200645D" w14:textId="77777777" w:rsidR="00CB016D" w:rsidRPr="00DD4218" w:rsidRDefault="00CB016D" w:rsidP="00330EB3">
            <w:pPr>
              <w:spacing w:before="20" w:after="20" w:line="240" w:lineRule="auto"/>
              <w:contextualSpacing/>
              <w:rPr>
                <w:rFonts w:asciiTheme="majorHAnsi" w:eastAsia="Times New Roman" w:hAnsiTheme="majorHAnsi" w:cstheme="majorHAnsi"/>
                <w:bCs/>
                <w:color w:val="000000" w:themeColor="text1"/>
                <w:sz w:val="20"/>
                <w:szCs w:val="20"/>
                <w:lang w:val="en-GB"/>
              </w:rPr>
            </w:pPr>
          </w:p>
          <w:p w14:paraId="4417233E" w14:textId="204CA127" w:rsidR="00210DC6" w:rsidRPr="00DD4218" w:rsidRDefault="00430770" w:rsidP="004679A2">
            <w:pPr>
              <w:spacing w:before="20" w:after="20" w:line="240" w:lineRule="auto"/>
              <w:contextualSpacing/>
              <w:rPr>
                <w:rFonts w:asciiTheme="majorHAnsi" w:eastAsia="Times New Roman" w:hAnsiTheme="majorHAnsi" w:cstheme="majorHAnsi"/>
                <w:bCs/>
                <w:color w:val="FF0000"/>
                <w:sz w:val="20"/>
                <w:szCs w:val="20"/>
                <w:lang w:val="en-GB"/>
              </w:rPr>
            </w:pPr>
            <w:r w:rsidRPr="00DD4218">
              <w:rPr>
                <w:rFonts w:asciiTheme="majorHAnsi" w:eastAsia="Times New Roman" w:hAnsiTheme="majorHAnsi" w:cstheme="majorHAnsi"/>
                <w:bCs/>
                <w:color w:val="000000" w:themeColor="text1"/>
                <w:sz w:val="20"/>
                <w:szCs w:val="20"/>
                <w:lang w:val="en-GB"/>
              </w:rPr>
              <w:t>Set pairs activity.</w:t>
            </w:r>
          </w:p>
        </w:tc>
        <w:tc>
          <w:tcPr>
            <w:tcW w:w="720" w:type="dxa"/>
          </w:tcPr>
          <w:p w14:paraId="46AFEB19" w14:textId="26540391" w:rsidR="00210DC6" w:rsidRPr="00DD4218" w:rsidRDefault="00BB41D0" w:rsidP="004679A2">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color w:val="000000" w:themeColor="text1"/>
                <w:sz w:val="20"/>
                <w:szCs w:val="20"/>
                <w:lang w:val="en-GB"/>
              </w:rPr>
              <w:lastRenderedPageBreak/>
              <w:t>5-6</w:t>
            </w:r>
          </w:p>
        </w:tc>
        <w:tc>
          <w:tcPr>
            <w:tcW w:w="4201" w:type="dxa"/>
          </w:tcPr>
          <w:p w14:paraId="65DAF54C" w14:textId="77777777" w:rsidR="00210DC6" w:rsidRPr="00DD4218" w:rsidRDefault="00210DC6"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1C014EEF" w14:textId="77777777" w:rsidR="00210DC6" w:rsidRPr="00DD4218" w:rsidRDefault="00210DC6"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793DF6FF"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59397C1D"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0D5B3888"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7F9484A1"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7FB122C6"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499003BC"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34EC1C3D"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61041AF0" w14:textId="77777777" w:rsidR="0094747C" w:rsidRPr="00DD4218" w:rsidRDefault="0094747C" w:rsidP="00E04D8F">
            <w:pPr>
              <w:spacing w:before="20" w:after="20" w:line="240" w:lineRule="auto"/>
              <w:contextualSpacing/>
              <w:rPr>
                <w:rFonts w:asciiTheme="majorHAnsi" w:eastAsia="Times New Roman" w:hAnsiTheme="majorHAnsi" w:cstheme="majorHAnsi"/>
                <w:color w:val="000000" w:themeColor="text1"/>
                <w:sz w:val="20"/>
                <w:szCs w:val="20"/>
                <w:lang w:val="en-GB"/>
              </w:rPr>
            </w:pPr>
          </w:p>
          <w:p w14:paraId="758A4DAA"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55D262D9"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032714D9"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0D577F88"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70C44ECF"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36105A32"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2C60F639"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ED2BC2E"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589F187"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8038016"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955C719"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AC3F4A2"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A8CA990"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3151FACA"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310EEC6D"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2490F1A8"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7938EA0"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22D36CBD"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23FF559F"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58468C4"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3B3DCEE"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762F5300"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10901E37"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03E3D729"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56C1F5B1"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9FB712C"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6E319812" w14:textId="77777777" w:rsidR="00FF3812" w:rsidRDefault="00FF3812" w:rsidP="00214069">
            <w:pPr>
              <w:spacing w:before="20" w:after="20" w:line="240" w:lineRule="auto"/>
              <w:contextualSpacing/>
              <w:rPr>
                <w:rFonts w:asciiTheme="majorHAnsi" w:eastAsia="Times New Roman" w:hAnsiTheme="majorHAnsi" w:cstheme="majorHAnsi"/>
                <w:color w:val="000000" w:themeColor="text1"/>
                <w:sz w:val="20"/>
                <w:szCs w:val="20"/>
                <w:lang w:val="en-GB"/>
              </w:rPr>
            </w:pPr>
          </w:p>
          <w:p w14:paraId="7FA3EABD" w14:textId="77777777" w:rsidR="00214069" w:rsidRPr="00DD4218" w:rsidRDefault="00430770" w:rsidP="00214069">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In pairs, consider an organisation wit</w:t>
            </w:r>
            <w:r w:rsidR="00214069" w:rsidRPr="00DD4218">
              <w:rPr>
                <w:rFonts w:asciiTheme="majorHAnsi" w:eastAsia="Times New Roman" w:hAnsiTheme="majorHAnsi" w:cstheme="majorHAnsi"/>
                <w:color w:val="000000" w:themeColor="text1"/>
                <w:sz w:val="20"/>
                <w:szCs w:val="20"/>
                <w:lang w:val="en-GB"/>
              </w:rPr>
              <w:t xml:space="preserve">h which you are both familiar. </w:t>
            </w:r>
          </w:p>
          <w:p w14:paraId="4E714CC5" w14:textId="77777777" w:rsidR="00214069" w:rsidRPr="00DD4218" w:rsidRDefault="00214069" w:rsidP="00214069">
            <w:pPr>
              <w:numPr>
                <w:ilvl w:val="0"/>
                <w:numId w:val="1"/>
              </w:numPr>
              <w:tabs>
                <w:tab w:val="clear" w:pos="720"/>
              </w:tabs>
              <w:spacing w:before="20" w:after="20" w:line="240" w:lineRule="auto"/>
              <w:ind w:left="182" w:hanging="182"/>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Where does the organisation sit on the transactional / transformation scale? It is nearer transactional engagement or transformational engagement or somewhere in the middle? </w:t>
            </w:r>
          </w:p>
          <w:p w14:paraId="6B9B01FF" w14:textId="77777777" w:rsidR="00214069" w:rsidRPr="00DD4218" w:rsidRDefault="00214069" w:rsidP="00214069">
            <w:pPr>
              <w:numPr>
                <w:ilvl w:val="0"/>
                <w:numId w:val="1"/>
              </w:numPr>
              <w:tabs>
                <w:tab w:val="clear" w:pos="720"/>
              </w:tabs>
              <w:spacing w:before="20" w:after="20" w:line="240" w:lineRule="auto"/>
              <w:ind w:left="182" w:hanging="182"/>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What could the organisation do differently to start to move towards transformational engagement?</w:t>
            </w:r>
          </w:p>
          <w:p w14:paraId="34A88B13" w14:textId="77777777" w:rsidR="00214069" w:rsidRPr="00DD4218" w:rsidRDefault="00214069" w:rsidP="00214069">
            <w:pPr>
              <w:tabs>
                <w:tab w:val="num" w:pos="720"/>
              </w:tabs>
              <w:spacing w:before="20" w:after="20" w:line="240" w:lineRule="auto"/>
              <w:ind w:left="182" w:hanging="182"/>
              <w:contextualSpacing/>
              <w:rPr>
                <w:rFonts w:asciiTheme="majorHAnsi" w:eastAsia="Times New Roman" w:hAnsiTheme="majorHAnsi" w:cstheme="majorHAnsi"/>
                <w:color w:val="000000" w:themeColor="text1"/>
                <w:sz w:val="20"/>
                <w:szCs w:val="20"/>
                <w:lang w:val="en-GB"/>
              </w:rPr>
            </w:pPr>
          </w:p>
        </w:tc>
        <w:tc>
          <w:tcPr>
            <w:tcW w:w="1851" w:type="dxa"/>
          </w:tcPr>
          <w:p w14:paraId="40EC200F" w14:textId="77777777" w:rsidR="00210DC6" w:rsidRPr="00946CD3" w:rsidRDefault="00210DC6"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D96B637" w14:textId="77777777" w:rsidR="00210DC6" w:rsidRPr="00946CD3" w:rsidRDefault="00210DC6"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9D942DB" w14:textId="77777777" w:rsidR="00210DC6" w:rsidRPr="00946CD3" w:rsidRDefault="00210DC6"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EE6B474" w14:textId="77777777" w:rsidR="00210DC6" w:rsidRPr="00946CD3" w:rsidRDefault="00210DC6"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3A5D1BB"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B6BDC0F"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3E5FF4C"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97FC3E7"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8B3EB9"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9F215D3" w14:textId="77777777" w:rsidR="0094747C" w:rsidRPr="00946CD3" w:rsidRDefault="0094747C"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73C1898"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7884A00"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28BA01D"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18A68A1"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DCB823"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F90F3C7"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6E4E3B2"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6000BAA"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ACC5717"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C36017E"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EE42D71"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2B02CD4"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BB4A6B1"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C6BC0CC"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CD02C8D"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949D9EA"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139C4CB"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03F70F9"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CDDB009"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FB73039"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1C1C45E"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196EC78"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5FA726B"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4042D89"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F53B019"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8979E7F"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BA8723C" w14:textId="77777777" w:rsidR="00FF3812" w:rsidRPr="00946CD3" w:rsidRDefault="00FF3812"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8334AA1" w14:textId="3526239D" w:rsidR="00210DC6" w:rsidRPr="00946CD3" w:rsidRDefault="00946CD3" w:rsidP="0088013B">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5UEE E5 LO5 Activity 1</w:t>
            </w:r>
            <w:r w:rsidR="00210DC6" w:rsidRPr="00946CD3">
              <w:rPr>
                <w:rFonts w:asciiTheme="majorHAnsi" w:eastAsia="Times New Roman" w:hAnsiTheme="majorHAnsi" w:cstheme="majorHAnsi"/>
                <w:b/>
                <w:color w:val="000000" w:themeColor="text1"/>
                <w:sz w:val="20"/>
                <w:szCs w:val="20"/>
                <w:lang w:val="en-GB"/>
              </w:rPr>
              <w:t xml:space="preserve"> – </w:t>
            </w:r>
            <w:r w:rsidR="00D13934" w:rsidRPr="00946CD3">
              <w:rPr>
                <w:rFonts w:asciiTheme="majorHAnsi" w:eastAsia="Times New Roman" w:hAnsiTheme="majorHAnsi" w:cstheme="majorHAnsi"/>
                <w:b/>
                <w:color w:val="000000" w:themeColor="text1"/>
                <w:sz w:val="20"/>
                <w:szCs w:val="20"/>
                <w:lang w:val="en-GB"/>
              </w:rPr>
              <w:t>T</w:t>
            </w:r>
            <w:r w:rsidR="0094747C" w:rsidRPr="00946CD3">
              <w:rPr>
                <w:rFonts w:asciiTheme="majorHAnsi" w:eastAsia="Times New Roman" w:hAnsiTheme="majorHAnsi" w:cstheme="majorHAnsi"/>
                <w:b/>
                <w:color w:val="000000" w:themeColor="text1"/>
                <w:sz w:val="20"/>
                <w:szCs w:val="20"/>
                <w:lang w:val="en-GB"/>
              </w:rPr>
              <w:t>ransactional or transformational?</w:t>
            </w:r>
          </w:p>
          <w:p w14:paraId="22C2CC72" w14:textId="77777777" w:rsidR="00210DC6" w:rsidRPr="00946CD3" w:rsidRDefault="00210DC6" w:rsidP="00146591">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1D1430" w:rsidRPr="00DD4218" w14:paraId="2AB5F7D7" w14:textId="77777777" w:rsidTr="000D4C4C">
        <w:tc>
          <w:tcPr>
            <w:tcW w:w="1012" w:type="dxa"/>
            <w:vMerge/>
          </w:tcPr>
          <w:p w14:paraId="31D9DE02"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0E26BE42" w14:textId="77777777" w:rsidR="00210DC6" w:rsidRPr="00DD4218" w:rsidRDefault="00210DC6" w:rsidP="00DD294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The place of employee engagement in business and HR strategies</w:t>
            </w:r>
          </w:p>
        </w:tc>
        <w:tc>
          <w:tcPr>
            <w:tcW w:w="4957" w:type="dxa"/>
          </w:tcPr>
          <w:p w14:paraId="7F5DA10C" w14:textId="7B3236C8" w:rsidR="00890FCD" w:rsidRPr="00DD4218" w:rsidRDefault="00890FCD" w:rsidP="00146591">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Explain that successful organisations have all of their systems, processes, departments, and employees aligned to their strategic goals. With this in mind, to be successful, the engagement strategy must align with the organisation’s overall business strategy – slide </w:t>
            </w:r>
            <w:r w:rsidR="00BB41D0">
              <w:rPr>
                <w:rFonts w:asciiTheme="majorHAnsi" w:eastAsia="Times New Roman" w:hAnsiTheme="majorHAnsi" w:cstheme="majorHAnsi"/>
                <w:sz w:val="20"/>
                <w:szCs w:val="20"/>
                <w:lang w:val="en-GB"/>
              </w:rPr>
              <w:t>7</w:t>
            </w:r>
          </w:p>
          <w:p w14:paraId="45F8369B" w14:textId="77777777" w:rsidR="00890FCD" w:rsidRPr="00DD4218" w:rsidRDefault="00890FCD" w:rsidP="00146591">
            <w:pPr>
              <w:spacing w:before="20" w:after="20" w:line="240" w:lineRule="auto"/>
              <w:contextualSpacing/>
              <w:rPr>
                <w:rFonts w:asciiTheme="majorHAnsi" w:eastAsia="Times New Roman" w:hAnsiTheme="majorHAnsi" w:cstheme="majorHAnsi"/>
                <w:sz w:val="20"/>
                <w:szCs w:val="20"/>
                <w:lang w:val="en-GB"/>
              </w:rPr>
            </w:pPr>
          </w:p>
          <w:p w14:paraId="5E53ABDA" w14:textId="399D025D" w:rsidR="00210DC6" w:rsidRPr="00DD4218" w:rsidRDefault="008553D6" w:rsidP="00146591">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Talk </w:t>
            </w:r>
            <w:r w:rsidR="008A63D7" w:rsidRPr="00DD4218">
              <w:rPr>
                <w:rFonts w:asciiTheme="majorHAnsi" w:eastAsia="Times New Roman" w:hAnsiTheme="majorHAnsi" w:cstheme="majorHAnsi"/>
                <w:sz w:val="20"/>
                <w:szCs w:val="20"/>
                <w:lang w:val="en-GB"/>
              </w:rPr>
              <w:t xml:space="preserve">through slide </w:t>
            </w:r>
            <w:r w:rsidR="00BB41D0">
              <w:rPr>
                <w:rFonts w:asciiTheme="majorHAnsi" w:eastAsia="Times New Roman" w:hAnsiTheme="majorHAnsi" w:cstheme="majorHAnsi"/>
                <w:sz w:val="20"/>
                <w:szCs w:val="20"/>
                <w:lang w:val="en-GB"/>
              </w:rPr>
              <w:t>8</w:t>
            </w:r>
            <w:r w:rsidR="004679A2" w:rsidRPr="00DD4218">
              <w:rPr>
                <w:rFonts w:asciiTheme="majorHAnsi" w:eastAsia="Times New Roman" w:hAnsiTheme="majorHAnsi" w:cstheme="majorHAnsi"/>
                <w:sz w:val="20"/>
                <w:szCs w:val="20"/>
                <w:lang w:val="en-GB"/>
              </w:rPr>
              <w:t xml:space="preserve"> </w:t>
            </w:r>
            <w:r w:rsidRPr="00DD4218">
              <w:rPr>
                <w:rFonts w:asciiTheme="majorHAnsi" w:eastAsia="Times New Roman" w:hAnsiTheme="majorHAnsi" w:cstheme="majorHAnsi"/>
                <w:sz w:val="20"/>
                <w:szCs w:val="20"/>
                <w:lang w:val="en-GB"/>
              </w:rPr>
              <w:t>– highlighting the importance of both strat</w:t>
            </w:r>
            <w:r w:rsidR="00890FCD" w:rsidRPr="00DD4218">
              <w:rPr>
                <w:rFonts w:asciiTheme="majorHAnsi" w:eastAsia="Times New Roman" w:hAnsiTheme="majorHAnsi" w:cstheme="majorHAnsi"/>
                <w:sz w:val="20"/>
                <w:szCs w:val="20"/>
                <w:lang w:val="en-GB"/>
              </w:rPr>
              <w:t xml:space="preserve">egic alignment and leadership. </w:t>
            </w:r>
          </w:p>
          <w:p w14:paraId="4AF4B857" w14:textId="77777777" w:rsidR="00430770" w:rsidRPr="00DD4218" w:rsidRDefault="00430770" w:rsidP="00146591">
            <w:pPr>
              <w:spacing w:before="20" w:after="20" w:line="240" w:lineRule="auto"/>
              <w:contextualSpacing/>
              <w:rPr>
                <w:rFonts w:asciiTheme="majorHAnsi" w:eastAsia="Times New Roman" w:hAnsiTheme="majorHAnsi" w:cstheme="majorHAnsi"/>
                <w:sz w:val="20"/>
                <w:szCs w:val="20"/>
                <w:lang w:val="en-GB"/>
              </w:rPr>
            </w:pPr>
          </w:p>
          <w:p w14:paraId="19451550" w14:textId="297E2565" w:rsidR="00890FCD" w:rsidRPr="0089256C" w:rsidRDefault="00890FCD" w:rsidP="00BB41D0">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Explain the conce</w:t>
            </w:r>
            <w:r w:rsidR="00430770" w:rsidRPr="00DD4218">
              <w:rPr>
                <w:rFonts w:asciiTheme="majorHAnsi" w:eastAsia="Times New Roman" w:hAnsiTheme="majorHAnsi" w:cstheme="majorHAnsi"/>
                <w:sz w:val="20"/>
                <w:szCs w:val="20"/>
                <w:lang w:val="en-GB"/>
              </w:rPr>
              <w:t xml:space="preserve">pt of the employee life-cycle – slide </w:t>
            </w:r>
            <w:r w:rsidR="00BB41D0">
              <w:rPr>
                <w:rFonts w:asciiTheme="majorHAnsi" w:eastAsia="Times New Roman" w:hAnsiTheme="majorHAnsi" w:cstheme="majorHAnsi"/>
                <w:sz w:val="20"/>
                <w:szCs w:val="20"/>
                <w:lang w:val="en-GB"/>
              </w:rPr>
              <w:t xml:space="preserve">9 </w:t>
            </w:r>
            <w:r w:rsidR="00FF3812" w:rsidRPr="0089256C">
              <w:rPr>
                <w:rFonts w:asciiTheme="majorHAnsi" w:eastAsia="Times New Roman" w:hAnsiTheme="majorHAnsi" w:cstheme="majorHAnsi"/>
                <w:sz w:val="20"/>
                <w:szCs w:val="20"/>
                <w:lang w:val="en-GB"/>
              </w:rPr>
              <w:t>Recruitment</w:t>
            </w:r>
          </w:p>
          <w:p w14:paraId="0A4F5EBB" w14:textId="77777777" w:rsidR="00FF3812" w:rsidRPr="0089256C" w:rsidRDefault="00FF3812" w:rsidP="0089256C">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89256C">
              <w:rPr>
                <w:rFonts w:asciiTheme="majorHAnsi" w:eastAsia="Times New Roman" w:hAnsiTheme="majorHAnsi" w:cstheme="majorHAnsi"/>
                <w:sz w:val="20"/>
                <w:szCs w:val="20"/>
                <w:lang w:val="en-GB"/>
              </w:rPr>
              <w:t>Selection</w:t>
            </w:r>
          </w:p>
          <w:p w14:paraId="21F1D60C" w14:textId="77777777" w:rsidR="00FF3812" w:rsidRPr="0089256C" w:rsidRDefault="00FF3812" w:rsidP="0089256C">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89256C">
              <w:rPr>
                <w:rFonts w:asciiTheme="majorHAnsi" w:eastAsia="Times New Roman" w:hAnsiTheme="majorHAnsi" w:cstheme="majorHAnsi"/>
                <w:sz w:val="20"/>
                <w:szCs w:val="20"/>
                <w:lang w:val="en-GB"/>
              </w:rPr>
              <w:t>Performance</w:t>
            </w:r>
          </w:p>
          <w:p w14:paraId="55AD40FB" w14:textId="77777777" w:rsidR="00FF3812" w:rsidRPr="0089256C" w:rsidRDefault="00FF3812" w:rsidP="0089256C">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89256C">
              <w:rPr>
                <w:rFonts w:asciiTheme="majorHAnsi" w:eastAsia="Times New Roman" w:hAnsiTheme="majorHAnsi" w:cstheme="majorHAnsi"/>
                <w:sz w:val="20"/>
                <w:szCs w:val="20"/>
                <w:lang w:val="en-GB"/>
              </w:rPr>
              <w:t>Development</w:t>
            </w:r>
          </w:p>
          <w:p w14:paraId="72A2C6FB" w14:textId="77777777" w:rsidR="00FF3812" w:rsidRPr="0089256C" w:rsidRDefault="00FF3812" w:rsidP="0089256C">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89256C">
              <w:rPr>
                <w:rFonts w:asciiTheme="majorHAnsi" w:eastAsia="Times New Roman" w:hAnsiTheme="majorHAnsi" w:cstheme="majorHAnsi"/>
                <w:sz w:val="20"/>
                <w:szCs w:val="20"/>
                <w:lang w:val="en-GB"/>
              </w:rPr>
              <w:t>Succession</w:t>
            </w:r>
          </w:p>
          <w:p w14:paraId="69B8774E" w14:textId="77777777" w:rsidR="00FF3812" w:rsidRPr="0089256C" w:rsidRDefault="00FF3812" w:rsidP="0089256C">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89256C">
              <w:rPr>
                <w:rFonts w:asciiTheme="majorHAnsi" w:eastAsia="Times New Roman" w:hAnsiTheme="majorHAnsi" w:cstheme="majorHAnsi"/>
                <w:sz w:val="20"/>
                <w:szCs w:val="20"/>
                <w:lang w:val="en-GB"/>
              </w:rPr>
              <w:t>Transition</w:t>
            </w:r>
          </w:p>
          <w:p w14:paraId="64C5C95E" w14:textId="77777777" w:rsidR="00FF3812" w:rsidRPr="00DD4218" w:rsidRDefault="00FF3812" w:rsidP="00146591">
            <w:pPr>
              <w:spacing w:before="20" w:after="20" w:line="240" w:lineRule="auto"/>
              <w:contextualSpacing/>
              <w:rPr>
                <w:rFonts w:asciiTheme="majorHAnsi" w:eastAsia="Times New Roman" w:hAnsiTheme="majorHAnsi" w:cstheme="majorHAnsi"/>
                <w:sz w:val="20"/>
                <w:szCs w:val="20"/>
                <w:lang w:val="en-GB"/>
              </w:rPr>
            </w:pPr>
          </w:p>
          <w:p w14:paraId="12CB19C8" w14:textId="77777777" w:rsidR="00890FCD" w:rsidRPr="00DD4218" w:rsidRDefault="00890FCD" w:rsidP="00F9010D">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lastRenderedPageBreak/>
              <w:t xml:space="preserve">Explain that employee engagement needs to be embedded into every step of the ‘employee life-cycle’ from the employer brand portrayed, recruiting and induction, to leadership, learning and development, reward and recognition, and exit.  </w:t>
            </w:r>
            <w:r w:rsidR="00F9010D" w:rsidRPr="00DD4218">
              <w:rPr>
                <w:rFonts w:asciiTheme="majorHAnsi" w:eastAsia="Times New Roman" w:hAnsiTheme="majorHAnsi" w:cstheme="majorHAnsi"/>
                <w:sz w:val="20"/>
                <w:szCs w:val="20"/>
                <w:lang w:val="en-GB"/>
              </w:rPr>
              <w:t xml:space="preserve">This ensures that engagement is an integral part of the employee experience and not simply a ‘bolt on’.  </w:t>
            </w:r>
          </w:p>
          <w:p w14:paraId="14A8C016" w14:textId="77777777" w:rsidR="00890FCD" w:rsidRPr="00DD4218" w:rsidRDefault="00890FCD" w:rsidP="00890FCD">
            <w:pPr>
              <w:spacing w:before="20" w:after="20" w:line="240" w:lineRule="auto"/>
              <w:contextualSpacing/>
              <w:rPr>
                <w:rFonts w:asciiTheme="majorHAnsi" w:eastAsia="Times New Roman" w:hAnsiTheme="majorHAnsi" w:cstheme="majorHAnsi"/>
                <w:sz w:val="20"/>
                <w:szCs w:val="20"/>
                <w:lang w:val="en-GB"/>
              </w:rPr>
            </w:pPr>
          </w:p>
          <w:p w14:paraId="28DDC8D6" w14:textId="77777777" w:rsidR="00F9010D" w:rsidRPr="00DD4218" w:rsidRDefault="00890FCD" w:rsidP="00890FCD">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Give examples</w:t>
            </w:r>
            <w:r w:rsidR="00F9010D" w:rsidRPr="00DD4218">
              <w:rPr>
                <w:rFonts w:asciiTheme="majorHAnsi" w:eastAsia="Times New Roman" w:hAnsiTheme="majorHAnsi" w:cstheme="majorHAnsi"/>
                <w:sz w:val="20"/>
                <w:szCs w:val="20"/>
                <w:lang w:val="en-GB"/>
              </w:rPr>
              <w:t xml:space="preserve"> </w:t>
            </w:r>
            <w:r w:rsidRPr="00DD4218">
              <w:rPr>
                <w:rFonts w:asciiTheme="majorHAnsi" w:eastAsia="Times New Roman" w:hAnsiTheme="majorHAnsi" w:cstheme="majorHAnsi"/>
                <w:sz w:val="20"/>
                <w:szCs w:val="20"/>
                <w:lang w:val="en-GB"/>
              </w:rPr>
              <w:t xml:space="preserve">- for </w:t>
            </w:r>
            <w:r w:rsidR="00F9010D" w:rsidRPr="00DD4218">
              <w:rPr>
                <w:rFonts w:asciiTheme="majorHAnsi" w:eastAsia="Times New Roman" w:hAnsiTheme="majorHAnsi" w:cstheme="majorHAnsi"/>
                <w:sz w:val="20"/>
                <w:szCs w:val="20"/>
                <w:lang w:val="en-GB"/>
              </w:rPr>
              <w:t xml:space="preserve">instance, embed organisational values and the required behaviours into job descriptions, person specifications and selection processes; within performance management, reward positive ‘engaging behaviours’ and encourage employees to use their autonomy; and so on.  Encourage learners to identify other examples. </w:t>
            </w:r>
          </w:p>
          <w:p w14:paraId="5F6E8019" w14:textId="77777777" w:rsidR="00890FCD" w:rsidRPr="00DD4218" w:rsidRDefault="00890FCD" w:rsidP="00890FCD">
            <w:pPr>
              <w:spacing w:before="20" w:after="20" w:line="240" w:lineRule="auto"/>
              <w:contextualSpacing/>
              <w:rPr>
                <w:rFonts w:asciiTheme="majorHAnsi" w:eastAsia="Times New Roman" w:hAnsiTheme="majorHAnsi" w:cstheme="majorHAnsi"/>
                <w:sz w:val="20"/>
                <w:szCs w:val="20"/>
                <w:lang w:val="en-GB"/>
              </w:rPr>
            </w:pPr>
          </w:p>
          <w:p w14:paraId="2D352E6D" w14:textId="77777777" w:rsidR="00890FCD" w:rsidRPr="00DD4218" w:rsidRDefault="00890FCD" w:rsidP="00890FCD">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Explain that HR strategies, practices and processes should be designed to ensure that they contribute towards employee engagement and not erode it.   Tell learners that they shall be looking </w:t>
            </w:r>
            <w:r w:rsidR="00F9010D" w:rsidRPr="00DD4218">
              <w:rPr>
                <w:rFonts w:asciiTheme="majorHAnsi" w:eastAsia="Times New Roman" w:hAnsiTheme="majorHAnsi" w:cstheme="majorHAnsi"/>
                <w:sz w:val="20"/>
                <w:szCs w:val="20"/>
                <w:lang w:val="en-GB"/>
              </w:rPr>
              <w:t xml:space="preserve">two </w:t>
            </w:r>
            <w:r w:rsidRPr="00DD4218">
              <w:rPr>
                <w:rFonts w:asciiTheme="majorHAnsi" w:eastAsia="Times New Roman" w:hAnsiTheme="majorHAnsi" w:cstheme="majorHAnsi"/>
                <w:sz w:val="20"/>
                <w:szCs w:val="20"/>
                <w:lang w:val="en-GB"/>
              </w:rPr>
              <w:t xml:space="preserve">elements of the employee </w:t>
            </w:r>
            <w:r w:rsidR="00F9010D" w:rsidRPr="00DD4218">
              <w:rPr>
                <w:rFonts w:asciiTheme="majorHAnsi" w:eastAsia="Times New Roman" w:hAnsiTheme="majorHAnsi" w:cstheme="majorHAnsi"/>
                <w:sz w:val="20"/>
                <w:szCs w:val="20"/>
                <w:lang w:val="en-GB"/>
              </w:rPr>
              <w:t xml:space="preserve">lifecycle – recruitment &amp; selection and performance – later in this session. </w:t>
            </w:r>
          </w:p>
          <w:p w14:paraId="6C42E24A" w14:textId="77777777" w:rsidR="00890FCD" w:rsidRPr="00DD4218" w:rsidRDefault="00890FCD" w:rsidP="00146591">
            <w:pPr>
              <w:spacing w:before="20" w:after="20" w:line="240" w:lineRule="auto"/>
              <w:contextualSpacing/>
              <w:rPr>
                <w:rFonts w:asciiTheme="majorHAnsi" w:eastAsia="Times New Roman" w:hAnsiTheme="majorHAnsi" w:cstheme="majorHAnsi"/>
                <w:color w:val="FF0000"/>
                <w:sz w:val="20"/>
                <w:szCs w:val="20"/>
                <w:lang w:val="en-GB"/>
              </w:rPr>
            </w:pPr>
          </w:p>
        </w:tc>
        <w:tc>
          <w:tcPr>
            <w:tcW w:w="720" w:type="dxa"/>
          </w:tcPr>
          <w:p w14:paraId="5CF010CA" w14:textId="6BD64EAA" w:rsidR="00210DC6" w:rsidRPr="00DD4218" w:rsidRDefault="00BB41D0" w:rsidP="009D5ED5">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7-9</w:t>
            </w:r>
          </w:p>
          <w:p w14:paraId="00C10268" w14:textId="77777777" w:rsidR="00210DC6" w:rsidRPr="00DD4218" w:rsidRDefault="00210DC6" w:rsidP="009D5ED5">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4201" w:type="dxa"/>
          </w:tcPr>
          <w:p w14:paraId="07860E46" w14:textId="77777777" w:rsidR="00210DC6" w:rsidRPr="00DD4218" w:rsidRDefault="00890FCD" w:rsidP="00132121">
            <w:pPr>
              <w:spacing w:before="20" w:after="2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3CDE59A4"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3921AF20"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5C4825CE"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56DF3F1A"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4D84BE88"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788E4B6F"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05F0CDF9"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021A8B9F"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4F6B1526"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5A172A19"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45B6E303"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142FD371"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09CF585E"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727DB81B" w14:textId="77777777" w:rsidR="00210DC6" w:rsidRPr="00DD4218" w:rsidRDefault="00210DC6" w:rsidP="00132121">
            <w:pPr>
              <w:spacing w:before="20" w:after="20" w:line="240" w:lineRule="auto"/>
              <w:rPr>
                <w:rFonts w:asciiTheme="majorHAnsi" w:eastAsia="Times New Roman" w:hAnsiTheme="majorHAnsi" w:cstheme="majorHAnsi"/>
                <w:color w:val="FF0000"/>
                <w:sz w:val="20"/>
                <w:szCs w:val="20"/>
                <w:lang w:val="en-GB"/>
              </w:rPr>
            </w:pPr>
          </w:p>
          <w:p w14:paraId="5C0CD938" w14:textId="77777777" w:rsidR="00210DC6" w:rsidRPr="00DD4218" w:rsidRDefault="00210DC6" w:rsidP="00146591">
            <w:pPr>
              <w:spacing w:before="20" w:after="20" w:line="240" w:lineRule="auto"/>
              <w:rPr>
                <w:rFonts w:asciiTheme="majorHAnsi" w:eastAsia="Times New Roman" w:hAnsiTheme="majorHAnsi" w:cstheme="majorHAnsi"/>
                <w:color w:val="FF0000"/>
                <w:sz w:val="20"/>
                <w:szCs w:val="20"/>
                <w:lang w:val="en-GB"/>
              </w:rPr>
            </w:pPr>
          </w:p>
        </w:tc>
        <w:tc>
          <w:tcPr>
            <w:tcW w:w="1851" w:type="dxa"/>
          </w:tcPr>
          <w:p w14:paraId="73F62B75"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45EE19D8"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5A625480"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095094F6"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736F4867"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0F39899D"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2D60F89E"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7C2EA228"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240FD3CA"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0E3CBE95"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4B681792"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735D13C7"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54CCAE08" w14:textId="77777777" w:rsidR="00210DC6" w:rsidRPr="00946CD3" w:rsidRDefault="00210DC6" w:rsidP="00F934BF">
            <w:pPr>
              <w:spacing w:before="20" w:after="20" w:line="240" w:lineRule="auto"/>
              <w:contextualSpacing/>
              <w:rPr>
                <w:rFonts w:asciiTheme="majorHAnsi" w:eastAsia="Times New Roman" w:hAnsiTheme="majorHAnsi" w:cstheme="majorHAnsi"/>
                <w:b/>
                <w:color w:val="FF0000"/>
                <w:sz w:val="20"/>
                <w:szCs w:val="20"/>
                <w:lang w:val="en-GB"/>
              </w:rPr>
            </w:pPr>
          </w:p>
          <w:p w14:paraId="4B3D42BF" w14:textId="77777777" w:rsidR="00210DC6" w:rsidRPr="00946CD3" w:rsidRDefault="00210DC6" w:rsidP="00153848">
            <w:pPr>
              <w:spacing w:before="20" w:after="20" w:line="240" w:lineRule="auto"/>
              <w:rPr>
                <w:rFonts w:asciiTheme="majorHAnsi" w:eastAsia="Times New Roman" w:hAnsiTheme="majorHAnsi" w:cstheme="majorHAnsi"/>
                <w:b/>
                <w:color w:val="FF0000"/>
                <w:sz w:val="20"/>
                <w:szCs w:val="20"/>
                <w:lang w:val="en-GB"/>
              </w:rPr>
            </w:pPr>
          </w:p>
          <w:p w14:paraId="08366B10" w14:textId="77777777" w:rsidR="00210DC6" w:rsidRPr="00946CD3" w:rsidRDefault="00210DC6" w:rsidP="00146591">
            <w:pPr>
              <w:spacing w:after="0" w:line="240" w:lineRule="auto"/>
              <w:rPr>
                <w:rFonts w:asciiTheme="majorHAnsi" w:eastAsia="Times New Roman" w:hAnsiTheme="majorHAnsi" w:cstheme="majorHAnsi"/>
                <w:b/>
                <w:color w:val="FF0000"/>
                <w:sz w:val="20"/>
                <w:szCs w:val="20"/>
                <w:lang w:val="en-GB"/>
              </w:rPr>
            </w:pPr>
          </w:p>
        </w:tc>
      </w:tr>
      <w:tr w:rsidR="001D1430" w:rsidRPr="00DD4218" w14:paraId="5D906A34" w14:textId="77777777" w:rsidTr="000D4C4C">
        <w:tc>
          <w:tcPr>
            <w:tcW w:w="1012" w:type="dxa"/>
            <w:vMerge/>
          </w:tcPr>
          <w:p w14:paraId="21F1C155"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5292A5A1" w14:textId="77777777" w:rsidR="00210DC6" w:rsidRPr="00DD4218" w:rsidRDefault="00210DC6" w:rsidP="00DD294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The design of employee engagement strategies appropriate for an organisation</w:t>
            </w:r>
          </w:p>
        </w:tc>
        <w:tc>
          <w:tcPr>
            <w:tcW w:w="4957" w:type="dxa"/>
          </w:tcPr>
          <w:p w14:paraId="5EE903D4" w14:textId="77777777" w:rsidR="00CB016D" w:rsidRPr="00DD4218" w:rsidRDefault="00CB016D" w:rsidP="00CB016D">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Explain that </w:t>
            </w:r>
            <w:r w:rsidR="007F46C5" w:rsidRPr="00DD4218">
              <w:rPr>
                <w:rFonts w:asciiTheme="majorHAnsi" w:eastAsia="Times New Roman" w:hAnsiTheme="majorHAnsi" w:cstheme="majorHAnsi"/>
                <w:color w:val="000000" w:themeColor="text1"/>
                <w:sz w:val="20"/>
                <w:szCs w:val="20"/>
                <w:lang w:val="en-GB"/>
              </w:rPr>
              <w:t xml:space="preserve">the design on the employee engagement strategy must be appropriate for the organisation.  It cannot be considered in isolation. </w:t>
            </w:r>
          </w:p>
          <w:p w14:paraId="2C44BCE6" w14:textId="77777777" w:rsidR="007F46C5" w:rsidRPr="00DD4218" w:rsidRDefault="007F46C5" w:rsidP="00CB016D">
            <w:pPr>
              <w:spacing w:before="20" w:after="20" w:line="240" w:lineRule="auto"/>
              <w:contextualSpacing/>
              <w:rPr>
                <w:rFonts w:asciiTheme="majorHAnsi" w:eastAsia="Times New Roman" w:hAnsiTheme="majorHAnsi" w:cstheme="majorHAnsi"/>
                <w:color w:val="000000" w:themeColor="text1"/>
                <w:sz w:val="20"/>
                <w:szCs w:val="20"/>
                <w:lang w:val="en-GB"/>
              </w:rPr>
            </w:pPr>
          </w:p>
          <w:p w14:paraId="640F9812" w14:textId="77777777" w:rsidR="007F46C5" w:rsidRPr="00DD4218" w:rsidRDefault="007F46C5" w:rsidP="00CB016D">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Question for general class discussion: what factors </w:t>
            </w:r>
            <w:r w:rsidR="007B2D9F" w:rsidRPr="00DD4218">
              <w:rPr>
                <w:rFonts w:asciiTheme="majorHAnsi" w:eastAsia="Times New Roman" w:hAnsiTheme="majorHAnsi" w:cstheme="majorHAnsi"/>
                <w:color w:val="000000" w:themeColor="text1"/>
                <w:sz w:val="20"/>
                <w:szCs w:val="20"/>
                <w:lang w:val="en-GB"/>
              </w:rPr>
              <w:t>need to be considered</w:t>
            </w:r>
            <w:r w:rsidRPr="00DD4218">
              <w:rPr>
                <w:rFonts w:asciiTheme="majorHAnsi" w:eastAsia="Times New Roman" w:hAnsiTheme="majorHAnsi" w:cstheme="majorHAnsi"/>
                <w:color w:val="000000" w:themeColor="text1"/>
                <w:sz w:val="20"/>
                <w:szCs w:val="20"/>
                <w:lang w:val="en-GB"/>
              </w:rPr>
              <w:t xml:space="preserve"> when designing an employee engagement strategy?</w:t>
            </w:r>
          </w:p>
          <w:p w14:paraId="4549E68C" w14:textId="77777777" w:rsidR="007F46C5" w:rsidRPr="00DD4218" w:rsidRDefault="007F46C5" w:rsidP="00CB016D">
            <w:pPr>
              <w:spacing w:before="20" w:after="20" w:line="240" w:lineRule="auto"/>
              <w:contextualSpacing/>
              <w:rPr>
                <w:rFonts w:asciiTheme="majorHAnsi" w:eastAsia="Times New Roman" w:hAnsiTheme="majorHAnsi" w:cstheme="majorHAnsi"/>
                <w:color w:val="000000" w:themeColor="text1"/>
                <w:sz w:val="20"/>
                <w:szCs w:val="20"/>
                <w:lang w:val="en-GB"/>
              </w:rPr>
            </w:pPr>
          </w:p>
          <w:p w14:paraId="3F1E53F0" w14:textId="234A086C" w:rsidR="00210DC6" w:rsidRPr="00DD4218" w:rsidRDefault="007F46C5" w:rsidP="00CB016D">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Debrief: </w:t>
            </w:r>
            <w:r w:rsidR="000A72D7" w:rsidRPr="00DD4218">
              <w:rPr>
                <w:rFonts w:asciiTheme="majorHAnsi" w:eastAsia="Times New Roman" w:hAnsiTheme="majorHAnsi" w:cstheme="majorHAnsi"/>
                <w:color w:val="000000" w:themeColor="text1"/>
                <w:sz w:val="20"/>
                <w:szCs w:val="20"/>
                <w:lang w:val="en-GB"/>
              </w:rPr>
              <w:t xml:space="preserve">slide </w:t>
            </w:r>
            <w:r w:rsidR="00BB41D0">
              <w:rPr>
                <w:rFonts w:asciiTheme="majorHAnsi" w:eastAsia="Times New Roman" w:hAnsiTheme="majorHAnsi" w:cstheme="majorHAnsi"/>
                <w:color w:val="000000" w:themeColor="text1"/>
                <w:sz w:val="20"/>
                <w:szCs w:val="20"/>
                <w:lang w:val="en-GB"/>
              </w:rPr>
              <w:t>11</w:t>
            </w:r>
          </w:p>
          <w:p w14:paraId="0986F82E" w14:textId="77777777" w:rsidR="00063181" w:rsidRPr="00DD4218" w:rsidRDefault="00063181" w:rsidP="00CB016D">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19EBB5F5" w14:textId="501E7678" w:rsidR="00210DC6" w:rsidRPr="00DD4218" w:rsidRDefault="00BB41D0" w:rsidP="000A72D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10-11</w:t>
            </w:r>
          </w:p>
        </w:tc>
        <w:tc>
          <w:tcPr>
            <w:tcW w:w="4201" w:type="dxa"/>
          </w:tcPr>
          <w:p w14:paraId="02B04928" w14:textId="77777777" w:rsidR="00210DC6" w:rsidRPr="00DD4218" w:rsidRDefault="007F46C5" w:rsidP="000A72D7">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3FF32C25" w14:textId="77777777" w:rsidR="00210DC6" w:rsidRPr="00DD4218" w:rsidRDefault="00210DC6" w:rsidP="000A72D7">
            <w:pPr>
              <w:spacing w:before="20" w:after="20" w:line="240" w:lineRule="auto"/>
              <w:contextualSpacing/>
              <w:rPr>
                <w:rFonts w:asciiTheme="majorHAnsi" w:eastAsia="Times New Roman" w:hAnsiTheme="majorHAnsi" w:cstheme="majorHAnsi"/>
                <w:sz w:val="20"/>
                <w:szCs w:val="20"/>
                <w:lang w:val="en-GB"/>
              </w:rPr>
            </w:pPr>
          </w:p>
          <w:p w14:paraId="6EF14C27" w14:textId="77777777" w:rsidR="00210DC6" w:rsidRPr="00DD4218" w:rsidRDefault="00210DC6" w:rsidP="000A72D7">
            <w:pPr>
              <w:spacing w:before="20" w:after="20" w:line="240" w:lineRule="auto"/>
              <w:contextualSpacing/>
              <w:rPr>
                <w:rFonts w:asciiTheme="majorHAnsi" w:eastAsia="Times New Roman" w:hAnsiTheme="majorHAnsi" w:cstheme="majorHAnsi"/>
                <w:sz w:val="20"/>
                <w:szCs w:val="20"/>
                <w:lang w:val="en-GB"/>
              </w:rPr>
            </w:pPr>
          </w:p>
          <w:p w14:paraId="3A03544D" w14:textId="77777777" w:rsidR="00210DC6" w:rsidRPr="00DD4218" w:rsidRDefault="007B2D9F" w:rsidP="000A72D7">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Participate in class discussion, sharing ideas about </w:t>
            </w:r>
            <w:r w:rsidR="007641B2">
              <w:rPr>
                <w:rFonts w:asciiTheme="majorHAnsi" w:eastAsia="Times New Roman" w:hAnsiTheme="majorHAnsi" w:cstheme="majorHAnsi"/>
                <w:color w:val="000000" w:themeColor="text1"/>
                <w:sz w:val="20"/>
                <w:szCs w:val="20"/>
                <w:lang w:val="en-GB"/>
              </w:rPr>
              <w:t xml:space="preserve">the </w:t>
            </w:r>
            <w:r w:rsidRPr="00DD4218">
              <w:rPr>
                <w:rFonts w:asciiTheme="majorHAnsi" w:eastAsia="Times New Roman" w:hAnsiTheme="majorHAnsi" w:cstheme="majorHAnsi"/>
                <w:color w:val="000000" w:themeColor="text1"/>
                <w:sz w:val="20"/>
                <w:szCs w:val="20"/>
                <w:lang w:val="en-GB"/>
              </w:rPr>
              <w:t>factors that need to be considered</w:t>
            </w:r>
            <w:r w:rsidR="007641B2">
              <w:rPr>
                <w:rFonts w:asciiTheme="majorHAnsi" w:eastAsia="Times New Roman" w:hAnsiTheme="majorHAnsi" w:cstheme="majorHAnsi"/>
                <w:color w:val="000000" w:themeColor="text1"/>
                <w:sz w:val="20"/>
                <w:szCs w:val="20"/>
                <w:lang w:val="en-GB"/>
              </w:rPr>
              <w:t xml:space="preserve"> when designing an employee engagement strategy</w:t>
            </w:r>
            <w:r w:rsidRPr="00DD4218">
              <w:rPr>
                <w:rFonts w:asciiTheme="majorHAnsi" w:eastAsia="Times New Roman" w:hAnsiTheme="majorHAnsi" w:cstheme="majorHAnsi"/>
                <w:color w:val="000000" w:themeColor="text1"/>
                <w:sz w:val="20"/>
                <w:szCs w:val="20"/>
                <w:lang w:val="en-GB"/>
              </w:rPr>
              <w:t xml:space="preserve">. </w:t>
            </w:r>
          </w:p>
          <w:p w14:paraId="2CC5E99D" w14:textId="77777777" w:rsidR="00063181" w:rsidRPr="00DD4218" w:rsidRDefault="00063181" w:rsidP="000A72D7">
            <w:pPr>
              <w:spacing w:before="20" w:after="20" w:line="240" w:lineRule="auto"/>
              <w:contextualSpacing/>
              <w:rPr>
                <w:rFonts w:asciiTheme="majorHAnsi" w:eastAsia="Times New Roman" w:hAnsiTheme="majorHAnsi" w:cstheme="majorHAnsi"/>
                <w:color w:val="000000" w:themeColor="text1"/>
                <w:sz w:val="20"/>
                <w:szCs w:val="20"/>
                <w:lang w:val="en-GB"/>
              </w:rPr>
            </w:pPr>
          </w:p>
          <w:p w14:paraId="3F9FE522" w14:textId="77777777" w:rsidR="00063181" w:rsidRPr="00DD4218" w:rsidRDefault="00063181" w:rsidP="000A72D7">
            <w:pPr>
              <w:spacing w:before="20" w:after="20" w:line="240" w:lineRule="auto"/>
              <w:contextualSpacing/>
              <w:rPr>
                <w:rFonts w:asciiTheme="majorHAnsi" w:eastAsia="Times New Roman" w:hAnsiTheme="majorHAnsi" w:cstheme="majorHAnsi"/>
                <w:color w:val="000000" w:themeColor="text1"/>
                <w:sz w:val="20"/>
                <w:szCs w:val="20"/>
                <w:lang w:val="en-GB"/>
              </w:rPr>
            </w:pPr>
          </w:p>
          <w:p w14:paraId="72BCC787" w14:textId="77777777" w:rsidR="00063181" w:rsidRPr="00DD4218" w:rsidRDefault="00063181" w:rsidP="007641B2">
            <w:pPr>
              <w:spacing w:before="20" w:after="20" w:line="240" w:lineRule="auto"/>
              <w:contextualSpacing/>
              <w:rPr>
                <w:rFonts w:asciiTheme="majorHAnsi" w:eastAsia="Times New Roman" w:hAnsiTheme="majorHAnsi" w:cstheme="majorHAnsi"/>
                <w:sz w:val="20"/>
                <w:szCs w:val="20"/>
                <w:lang w:val="en-GB"/>
              </w:rPr>
            </w:pPr>
          </w:p>
        </w:tc>
        <w:tc>
          <w:tcPr>
            <w:tcW w:w="1851" w:type="dxa"/>
          </w:tcPr>
          <w:p w14:paraId="4F3F705E" w14:textId="77777777" w:rsidR="00210DC6" w:rsidRPr="00946CD3" w:rsidRDefault="00210DC6" w:rsidP="00153848">
            <w:pPr>
              <w:spacing w:after="0" w:line="240" w:lineRule="auto"/>
              <w:rPr>
                <w:rFonts w:asciiTheme="majorHAnsi" w:eastAsia="Times New Roman" w:hAnsiTheme="majorHAnsi" w:cstheme="majorHAnsi"/>
                <w:b/>
                <w:color w:val="FF0000"/>
                <w:sz w:val="20"/>
                <w:szCs w:val="20"/>
                <w:lang w:val="en-GB"/>
              </w:rPr>
            </w:pPr>
          </w:p>
          <w:p w14:paraId="4FC69665" w14:textId="77777777" w:rsidR="0062629E" w:rsidRPr="00946CD3" w:rsidRDefault="0062629E" w:rsidP="00153848">
            <w:pPr>
              <w:spacing w:after="0" w:line="240" w:lineRule="auto"/>
              <w:rPr>
                <w:rFonts w:asciiTheme="majorHAnsi" w:eastAsia="Times New Roman" w:hAnsiTheme="majorHAnsi" w:cstheme="majorHAnsi"/>
                <w:b/>
                <w:color w:val="FF0000"/>
                <w:sz w:val="20"/>
                <w:szCs w:val="20"/>
                <w:lang w:val="en-GB"/>
              </w:rPr>
            </w:pPr>
          </w:p>
          <w:p w14:paraId="10848F24" w14:textId="77777777" w:rsidR="00BB386C" w:rsidRPr="00946CD3" w:rsidRDefault="00BB386C" w:rsidP="00153848">
            <w:pPr>
              <w:spacing w:after="0" w:line="240" w:lineRule="auto"/>
              <w:rPr>
                <w:rFonts w:asciiTheme="majorHAnsi" w:eastAsia="Times New Roman" w:hAnsiTheme="majorHAnsi" w:cstheme="majorHAnsi"/>
                <w:b/>
                <w:color w:val="FF0000"/>
                <w:sz w:val="20"/>
                <w:szCs w:val="20"/>
                <w:lang w:val="en-GB"/>
              </w:rPr>
            </w:pPr>
          </w:p>
          <w:p w14:paraId="48740183" w14:textId="77777777" w:rsidR="0062629E" w:rsidRPr="00946CD3" w:rsidRDefault="0062629E" w:rsidP="00153848">
            <w:pPr>
              <w:spacing w:after="0" w:line="240" w:lineRule="auto"/>
              <w:rPr>
                <w:rFonts w:asciiTheme="majorHAnsi" w:eastAsia="Times New Roman" w:hAnsiTheme="majorHAnsi" w:cstheme="majorHAnsi"/>
                <w:b/>
                <w:color w:val="FF0000"/>
                <w:sz w:val="20"/>
                <w:szCs w:val="20"/>
                <w:lang w:val="en-GB"/>
              </w:rPr>
            </w:pPr>
          </w:p>
          <w:p w14:paraId="256AE997" w14:textId="3266DB11" w:rsidR="00210DC6" w:rsidRPr="00946CD3" w:rsidRDefault="00946CD3" w:rsidP="00153848">
            <w:pPr>
              <w:spacing w:after="0" w:line="240" w:lineRule="auto"/>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2</w:t>
            </w:r>
            <w:r w:rsidRPr="00946CD3">
              <w:rPr>
                <w:rFonts w:asciiTheme="majorHAnsi" w:eastAsia="Times New Roman" w:hAnsiTheme="majorHAnsi" w:cstheme="majorHAnsi"/>
                <w:b/>
                <w:color w:val="000000" w:themeColor="text1"/>
                <w:sz w:val="20"/>
                <w:szCs w:val="20"/>
                <w:lang w:val="en-GB"/>
              </w:rPr>
              <w:t xml:space="preserve"> </w:t>
            </w:r>
            <w:r w:rsidR="0062629E" w:rsidRPr="00946CD3">
              <w:rPr>
                <w:rFonts w:asciiTheme="majorHAnsi" w:eastAsia="Times New Roman" w:hAnsiTheme="majorHAnsi" w:cstheme="majorHAnsi"/>
                <w:b/>
                <w:color w:val="000000" w:themeColor="text1"/>
                <w:sz w:val="20"/>
                <w:szCs w:val="20"/>
                <w:lang w:val="en-GB"/>
              </w:rPr>
              <w:t xml:space="preserve">– </w:t>
            </w:r>
            <w:r w:rsidR="00FF3812" w:rsidRPr="00946CD3">
              <w:rPr>
                <w:rFonts w:asciiTheme="majorHAnsi" w:eastAsia="Times New Roman" w:hAnsiTheme="majorHAnsi" w:cstheme="majorHAnsi"/>
                <w:b/>
                <w:color w:val="000000" w:themeColor="text1"/>
                <w:sz w:val="20"/>
                <w:szCs w:val="20"/>
                <w:lang w:val="en-GB"/>
              </w:rPr>
              <w:t>D</w:t>
            </w:r>
            <w:r w:rsidR="0062629E" w:rsidRPr="00946CD3">
              <w:rPr>
                <w:rFonts w:asciiTheme="majorHAnsi" w:eastAsia="Times New Roman" w:hAnsiTheme="majorHAnsi" w:cstheme="majorHAnsi"/>
                <w:b/>
                <w:color w:val="000000" w:themeColor="text1"/>
                <w:sz w:val="20"/>
                <w:szCs w:val="20"/>
                <w:lang w:val="en-GB"/>
              </w:rPr>
              <w:t>esigning employee engagement strategies</w:t>
            </w:r>
          </w:p>
          <w:p w14:paraId="11900805" w14:textId="77777777" w:rsidR="00210DC6" w:rsidRPr="00946CD3" w:rsidRDefault="00210DC6" w:rsidP="00153848">
            <w:pPr>
              <w:spacing w:after="0" w:line="240" w:lineRule="auto"/>
              <w:rPr>
                <w:rFonts w:asciiTheme="majorHAnsi" w:eastAsia="Times New Roman" w:hAnsiTheme="majorHAnsi" w:cstheme="majorHAnsi"/>
                <w:b/>
                <w:color w:val="FF0000"/>
                <w:sz w:val="20"/>
                <w:szCs w:val="20"/>
                <w:lang w:val="en-GB"/>
              </w:rPr>
            </w:pPr>
          </w:p>
        </w:tc>
      </w:tr>
      <w:tr w:rsidR="001D1430" w:rsidRPr="00DD4218" w14:paraId="66B8C2F0" w14:textId="77777777" w:rsidTr="000D4C4C">
        <w:tc>
          <w:tcPr>
            <w:tcW w:w="1012" w:type="dxa"/>
            <w:vMerge/>
          </w:tcPr>
          <w:p w14:paraId="08472430"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2C43EA01" w14:textId="77777777" w:rsidR="00210DC6" w:rsidRPr="00DD4218" w:rsidRDefault="00210DC6" w:rsidP="00DD294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Measuring employee attitudes using attitude surveys</w:t>
            </w:r>
          </w:p>
        </w:tc>
        <w:tc>
          <w:tcPr>
            <w:tcW w:w="4957" w:type="dxa"/>
          </w:tcPr>
          <w:p w14:paraId="4474F46A" w14:textId="77777777" w:rsidR="00063181" w:rsidRPr="00DD4218" w:rsidRDefault="00063181" w:rsidP="0006318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Explain that engagement attitude surveys provide the basis for the development and implementation of employee engagement strategies. Highlight the significance of there being no universal agreement on what is meant by employee engagement. </w:t>
            </w:r>
          </w:p>
          <w:p w14:paraId="55D16E5B" w14:textId="77777777" w:rsidR="00063181" w:rsidRPr="00DD4218" w:rsidRDefault="00063181"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p w14:paraId="5E838FD2" w14:textId="70AC0A75" w:rsidR="00063181" w:rsidRPr="00DD4218" w:rsidRDefault="00C87E13" w:rsidP="0006318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Talk through slide 12.</w:t>
            </w:r>
            <w:r w:rsidR="00FF3812">
              <w:rPr>
                <w:rFonts w:asciiTheme="majorHAnsi" w:eastAsia="Times New Roman" w:hAnsiTheme="majorHAnsi" w:cstheme="majorHAnsi"/>
                <w:color w:val="000000" w:themeColor="text1"/>
                <w:sz w:val="20"/>
                <w:szCs w:val="20"/>
                <w:lang w:val="en-GB"/>
              </w:rPr>
              <w:t>- Measuring employee engagem</w:t>
            </w:r>
            <w:r w:rsidR="0089256C">
              <w:rPr>
                <w:rFonts w:asciiTheme="majorHAnsi" w:eastAsia="Times New Roman" w:hAnsiTheme="majorHAnsi" w:cstheme="majorHAnsi"/>
                <w:color w:val="000000" w:themeColor="text1"/>
                <w:sz w:val="20"/>
                <w:szCs w:val="20"/>
                <w:lang w:val="en-GB"/>
              </w:rPr>
              <w:t>e</w:t>
            </w:r>
            <w:r w:rsidR="00FF3812">
              <w:rPr>
                <w:rFonts w:asciiTheme="majorHAnsi" w:eastAsia="Times New Roman" w:hAnsiTheme="majorHAnsi" w:cstheme="majorHAnsi"/>
                <w:color w:val="000000" w:themeColor="text1"/>
                <w:sz w:val="20"/>
                <w:szCs w:val="20"/>
                <w:lang w:val="en-GB"/>
              </w:rPr>
              <w:t>nt</w:t>
            </w:r>
          </w:p>
          <w:p w14:paraId="7831414E" w14:textId="77777777" w:rsidR="00C87E13" w:rsidRPr="00DD4218" w:rsidRDefault="00C87E13"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p w14:paraId="14A33B42" w14:textId="6CD41FB6" w:rsidR="00210DC6" w:rsidRPr="00DD4218" w:rsidRDefault="00C87E13" w:rsidP="0006318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Explain that there </w:t>
            </w:r>
            <w:r w:rsidR="00063181" w:rsidRPr="00DD4218">
              <w:rPr>
                <w:rFonts w:asciiTheme="majorHAnsi" w:eastAsia="Times New Roman" w:hAnsiTheme="majorHAnsi" w:cstheme="majorHAnsi"/>
                <w:color w:val="000000" w:themeColor="text1"/>
                <w:sz w:val="20"/>
                <w:szCs w:val="20"/>
                <w:lang w:val="en-GB"/>
              </w:rPr>
              <w:t>are some key themes that the surveys are likely to include</w:t>
            </w:r>
            <w:r w:rsidRPr="00DD4218">
              <w:rPr>
                <w:rFonts w:asciiTheme="majorHAnsi" w:eastAsia="Times New Roman" w:hAnsiTheme="majorHAnsi" w:cstheme="majorHAnsi"/>
                <w:color w:val="000000" w:themeColor="text1"/>
                <w:sz w:val="20"/>
                <w:szCs w:val="20"/>
                <w:lang w:val="en-GB"/>
              </w:rPr>
              <w:t xml:space="preserve"> – slide 13</w:t>
            </w:r>
          </w:p>
          <w:p w14:paraId="5525186F" w14:textId="77777777" w:rsidR="00BB386C" w:rsidRPr="00DD4218" w:rsidRDefault="00BB386C"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p w14:paraId="0B2742C7" w14:textId="77777777" w:rsidR="00C87E13" w:rsidRPr="00DD4218" w:rsidRDefault="00BB386C" w:rsidP="0006318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Set group activity to consider the process that should be followed when </w:t>
            </w:r>
            <w:r w:rsidR="005A1861" w:rsidRPr="00DD4218">
              <w:rPr>
                <w:rFonts w:asciiTheme="majorHAnsi" w:eastAsia="Times New Roman" w:hAnsiTheme="majorHAnsi" w:cstheme="majorHAnsi"/>
                <w:color w:val="000000" w:themeColor="text1"/>
                <w:sz w:val="20"/>
                <w:szCs w:val="20"/>
                <w:lang w:val="en-GB"/>
              </w:rPr>
              <w:t xml:space="preserve">designing and implementing an engagement attitude survey.  </w:t>
            </w:r>
          </w:p>
          <w:p w14:paraId="7C3987B5" w14:textId="77777777" w:rsidR="00BB386C" w:rsidRPr="00DD4218" w:rsidRDefault="00BB386C"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p w14:paraId="46182C88" w14:textId="5812C7B5" w:rsidR="00BB386C" w:rsidRPr="00DD4218" w:rsidRDefault="005A1861" w:rsidP="0006318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Debrief:</w:t>
            </w:r>
            <w:r w:rsidR="00A37865" w:rsidRPr="00DD4218">
              <w:rPr>
                <w:rFonts w:asciiTheme="majorHAnsi" w:eastAsia="Times New Roman" w:hAnsiTheme="majorHAnsi" w:cstheme="majorHAnsi"/>
                <w:color w:val="000000" w:themeColor="text1"/>
                <w:sz w:val="20"/>
                <w:szCs w:val="20"/>
                <w:lang w:val="en-GB"/>
              </w:rPr>
              <w:t xml:space="preserve"> - slide </w:t>
            </w:r>
            <w:r w:rsidR="00BB41D0">
              <w:rPr>
                <w:rFonts w:asciiTheme="majorHAnsi" w:eastAsia="Times New Roman" w:hAnsiTheme="majorHAnsi" w:cstheme="majorHAnsi"/>
                <w:color w:val="000000" w:themeColor="text1"/>
                <w:sz w:val="20"/>
                <w:szCs w:val="20"/>
                <w:lang w:val="en-GB"/>
              </w:rPr>
              <w:t>14</w:t>
            </w:r>
            <w:r w:rsidR="00FF3812">
              <w:rPr>
                <w:rFonts w:asciiTheme="majorHAnsi" w:eastAsia="Times New Roman" w:hAnsiTheme="majorHAnsi" w:cstheme="majorHAnsi"/>
                <w:color w:val="000000" w:themeColor="text1"/>
                <w:sz w:val="20"/>
                <w:szCs w:val="20"/>
                <w:lang w:val="en-GB"/>
              </w:rPr>
              <w:t xml:space="preserve"> as follows:</w:t>
            </w:r>
          </w:p>
          <w:p w14:paraId="287127F6" w14:textId="77777777" w:rsidR="005A1861" w:rsidRPr="00DD4218" w:rsidRDefault="005A1861"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p w14:paraId="1816D7F2" w14:textId="77777777" w:rsidR="00BB386C" w:rsidRPr="00DD4218" w:rsidRDefault="00397CA7" w:rsidP="00BB386C">
            <w:pPr>
              <w:spacing w:before="20" w:after="20" w:line="240" w:lineRule="auto"/>
              <w:contextualSpacing/>
              <w:rPr>
                <w:rFonts w:asciiTheme="majorHAnsi" w:eastAsia="Times New Roman" w:hAnsiTheme="majorHAnsi" w:cstheme="majorHAnsi"/>
                <w:color w:val="000000" w:themeColor="text1"/>
                <w:sz w:val="20"/>
                <w:szCs w:val="20"/>
                <w:lang w:val="en-GB"/>
              </w:rPr>
            </w:pPr>
            <w:r w:rsidRPr="0089256C">
              <w:rPr>
                <w:rFonts w:asciiTheme="majorHAnsi" w:eastAsia="Times New Roman" w:hAnsiTheme="majorHAnsi" w:cstheme="majorHAnsi"/>
                <w:b/>
                <w:color w:val="000000" w:themeColor="text1"/>
                <w:sz w:val="20"/>
                <w:szCs w:val="20"/>
                <w:lang w:val="en-GB"/>
              </w:rPr>
              <w:t>Prepare and d</w:t>
            </w:r>
            <w:r w:rsidR="00BB386C" w:rsidRPr="0089256C">
              <w:rPr>
                <w:rFonts w:asciiTheme="majorHAnsi" w:eastAsia="Times New Roman" w:hAnsiTheme="majorHAnsi" w:cstheme="majorHAnsi"/>
                <w:b/>
                <w:color w:val="000000" w:themeColor="text1"/>
                <w:sz w:val="20"/>
                <w:szCs w:val="20"/>
                <w:lang w:val="en-GB"/>
              </w:rPr>
              <w:t>esign</w:t>
            </w:r>
            <w:r w:rsidR="00BB386C" w:rsidRPr="00DD4218">
              <w:rPr>
                <w:rFonts w:asciiTheme="majorHAnsi" w:eastAsia="Times New Roman" w:hAnsiTheme="majorHAnsi" w:cstheme="majorHAnsi"/>
                <w:color w:val="000000" w:themeColor="text1"/>
                <w:sz w:val="20"/>
                <w:szCs w:val="20"/>
                <w:lang w:val="en-GB"/>
              </w:rPr>
              <w:t xml:space="preserve">: </w:t>
            </w:r>
            <w:r w:rsidR="005A1861" w:rsidRPr="00DD4218">
              <w:rPr>
                <w:rFonts w:asciiTheme="majorHAnsi" w:eastAsia="Times New Roman" w:hAnsiTheme="majorHAnsi" w:cstheme="majorHAnsi"/>
                <w:color w:val="000000" w:themeColor="text1"/>
                <w:sz w:val="20"/>
                <w:szCs w:val="20"/>
                <w:lang w:val="en-GB"/>
              </w:rPr>
              <w:t xml:space="preserve">identify </w:t>
            </w:r>
            <w:r w:rsidR="00BB386C" w:rsidRPr="00DD4218">
              <w:rPr>
                <w:rFonts w:asciiTheme="majorHAnsi" w:eastAsia="Times New Roman" w:hAnsiTheme="majorHAnsi" w:cstheme="majorHAnsi"/>
                <w:color w:val="000000" w:themeColor="text1"/>
                <w:sz w:val="20"/>
                <w:szCs w:val="20"/>
                <w:lang w:val="en-GB"/>
              </w:rPr>
              <w:t>th</w:t>
            </w:r>
            <w:r w:rsidR="005A1861" w:rsidRPr="00DD4218">
              <w:rPr>
                <w:rFonts w:asciiTheme="majorHAnsi" w:eastAsia="Times New Roman" w:hAnsiTheme="majorHAnsi" w:cstheme="majorHAnsi"/>
                <w:color w:val="000000" w:themeColor="text1"/>
                <w:sz w:val="20"/>
                <w:szCs w:val="20"/>
                <w:lang w:val="en-GB"/>
              </w:rPr>
              <w:t>e specific requirements of the organisation and decide</w:t>
            </w:r>
            <w:r w:rsidR="00BB386C" w:rsidRPr="00DD4218">
              <w:rPr>
                <w:rFonts w:asciiTheme="majorHAnsi" w:eastAsia="Times New Roman" w:hAnsiTheme="majorHAnsi" w:cstheme="majorHAnsi"/>
                <w:color w:val="000000" w:themeColor="text1"/>
                <w:sz w:val="20"/>
                <w:szCs w:val="20"/>
                <w:lang w:val="en-GB"/>
              </w:rPr>
              <w:t xml:space="preserve"> the priorities. </w:t>
            </w:r>
          </w:p>
          <w:p w14:paraId="3F670EA5" w14:textId="77777777" w:rsidR="005A1861" w:rsidRPr="00DD4218" w:rsidRDefault="005A1861" w:rsidP="00BB386C">
            <w:pPr>
              <w:spacing w:before="20" w:after="20" w:line="240" w:lineRule="auto"/>
              <w:contextualSpacing/>
              <w:rPr>
                <w:rFonts w:asciiTheme="majorHAnsi" w:eastAsia="Times New Roman" w:hAnsiTheme="majorHAnsi" w:cstheme="majorHAnsi"/>
                <w:color w:val="000000" w:themeColor="text1"/>
                <w:sz w:val="20"/>
                <w:szCs w:val="20"/>
                <w:lang w:val="en-GB"/>
              </w:rPr>
            </w:pPr>
          </w:p>
          <w:p w14:paraId="6FA99E77" w14:textId="77777777" w:rsidR="005A1861" w:rsidRPr="00DD4218" w:rsidRDefault="00397CA7" w:rsidP="00BB386C">
            <w:pPr>
              <w:spacing w:before="20" w:after="20" w:line="240" w:lineRule="auto"/>
              <w:contextualSpacing/>
              <w:rPr>
                <w:rFonts w:asciiTheme="majorHAnsi" w:eastAsia="Times New Roman" w:hAnsiTheme="majorHAnsi" w:cstheme="majorHAnsi"/>
                <w:color w:val="000000" w:themeColor="text1"/>
                <w:sz w:val="20"/>
                <w:szCs w:val="20"/>
                <w:lang w:val="en-GB"/>
              </w:rPr>
            </w:pPr>
            <w:r w:rsidRPr="0089256C">
              <w:rPr>
                <w:rFonts w:asciiTheme="majorHAnsi" w:eastAsia="Times New Roman" w:hAnsiTheme="majorHAnsi" w:cstheme="majorHAnsi"/>
                <w:b/>
                <w:color w:val="000000" w:themeColor="text1"/>
                <w:sz w:val="20"/>
                <w:szCs w:val="20"/>
                <w:lang w:val="en-GB"/>
              </w:rPr>
              <w:t>Employee engagement s</w:t>
            </w:r>
            <w:r w:rsidR="00BB386C" w:rsidRPr="0089256C">
              <w:rPr>
                <w:rFonts w:asciiTheme="majorHAnsi" w:eastAsia="Times New Roman" w:hAnsiTheme="majorHAnsi" w:cstheme="majorHAnsi"/>
                <w:b/>
                <w:color w:val="000000" w:themeColor="text1"/>
                <w:sz w:val="20"/>
                <w:szCs w:val="20"/>
                <w:lang w:val="en-GB"/>
              </w:rPr>
              <w:t>urvey</w:t>
            </w:r>
            <w:r w:rsidR="00BB386C" w:rsidRPr="00DD4218">
              <w:rPr>
                <w:rFonts w:asciiTheme="majorHAnsi" w:eastAsia="Times New Roman" w:hAnsiTheme="majorHAnsi" w:cstheme="majorHAnsi"/>
                <w:color w:val="000000" w:themeColor="text1"/>
                <w:sz w:val="20"/>
                <w:szCs w:val="20"/>
                <w:lang w:val="en-GB"/>
              </w:rPr>
              <w:t>:</w:t>
            </w:r>
            <w:r w:rsidR="00A37865" w:rsidRPr="00DD4218">
              <w:rPr>
                <w:rFonts w:asciiTheme="majorHAnsi" w:eastAsia="Times New Roman" w:hAnsiTheme="majorHAnsi" w:cstheme="majorHAnsi"/>
                <w:color w:val="000000" w:themeColor="text1"/>
                <w:sz w:val="20"/>
                <w:szCs w:val="20"/>
                <w:lang w:val="en-GB"/>
              </w:rPr>
              <w:t xml:space="preserve"> agree the definition of employee engagement.</w:t>
            </w:r>
            <w:r w:rsidR="00BB386C" w:rsidRPr="00DD4218">
              <w:rPr>
                <w:rFonts w:asciiTheme="majorHAnsi" w:eastAsia="Times New Roman" w:hAnsiTheme="majorHAnsi" w:cstheme="majorHAnsi"/>
                <w:color w:val="000000" w:themeColor="text1"/>
                <w:sz w:val="20"/>
                <w:szCs w:val="20"/>
                <w:lang w:val="en-GB"/>
              </w:rPr>
              <w:t xml:space="preserve"> Design the questions of the employee engagement survey </w:t>
            </w:r>
            <w:r w:rsidR="005A1861" w:rsidRPr="00DD4218">
              <w:rPr>
                <w:rFonts w:asciiTheme="majorHAnsi" w:eastAsia="Times New Roman" w:hAnsiTheme="majorHAnsi" w:cstheme="majorHAnsi"/>
                <w:color w:val="000000" w:themeColor="text1"/>
                <w:sz w:val="20"/>
                <w:szCs w:val="20"/>
                <w:lang w:val="en-GB"/>
              </w:rPr>
              <w:t>or use a pre-prepared tool. Deploy survey</w:t>
            </w:r>
            <w:r w:rsidR="00BB386C" w:rsidRPr="00DD4218">
              <w:rPr>
                <w:rFonts w:asciiTheme="majorHAnsi" w:eastAsia="Times New Roman" w:hAnsiTheme="majorHAnsi" w:cstheme="majorHAnsi"/>
                <w:color w:val="000000" w:themeColor="text1"/>
                <w:sz w:val="20"/>
                <w:szCs w:val="20"/>
                <w:lang w:val="en-GB"/>
              </w:rPr>
              <w:t xml:space="preserve"> with the help of an appropriate media.</w:t>
            </w:r>
          </w:p>
          <w:p w14:paraId="593122DB" w14:textId="77777777" w:rsidR="00BB386C" w:rsidRPr="00DD4218" w:rsidRDefault="00BB386C" w:rsidP="00BB386C">
            <w:pPr>
              <w:spacing w:before="20" w:after="20" w:line="240" w:lineRule="auto"/>
              <w:contextualSpacing/>
              <w:rPr>
                <w:rFonts w:asciiTheme="majorHAnsi" w:eastAsia="Times New Roman" w:hAnsiTheme="majorHAnsi" w:cstheme="majorHAnsi"/>
                <w:color w:val="000000" w:themeColor="text1"/>
                <w:sz w:val="20"/>
                <w:szCs w:val="20"/>
                <w:lang w:val="en-GB"/>
              </w:rPr>
            </w:pPr>
          </w:p>
          <w:p w14:paraId="4D130D7D" w14:textId="77777777" w:rsidR="00BB386C" w:rsidRPr="00DD4218" w:rsidRDefault="00397CA7" w:rsidP="00BB386C">
            <w:pPr>
              <w:spacing w:before="20" w:after="20" w:line="240" w:lineRule="auto"/>
              <w:contextualSpacing/>
              <w:rPr>
                <w:rFonts w:asciiTheme="majorHAnsi" w:eastAsia="Times New Roman" w:hAnsiTheme="majorHAnsi" w:cstheme="majorHAnsi"/>
                <w:color w:val="000000" w:themeColor="text1"/>
                <w:sz w:val="20"/>
                <w:szCs w:val="20"/>
                <w:lang w:val="en-GB"/>
              </w:rPr>
            </w:pPr>
            <w:r w:rsidRPr="0089256C">
              <w:rPr>
                <w:rFonts w:asciiTheme="majorHAnsi" w:eastAsia="Times New Roman" w:hAnsiTheme="majorHAnsi" w:cstheme="majorHAnsi"/>
                <w:b/>
                <w:color w:val="000000" w:themeColor="text1"/>
                <w:sz w:val="20"/>
                <w:szCs w:val="20"/>
                <w:lang w:val="en-GB"/>
              </w:rPr>
              <w:t>Result a</w:t>
            </w:r>
            <w:r w:rsidR="00BB386C" w:rsidRPr="0089256C">
              <w:rPr>
                <w:rFonts w:asciiTheme="majorHAnsi" w:eastAsia="Times New Roman" w:hAnsiTheme="majorHAnsi" w:cstheme="majorHAnsi"/>
                <w:b/>
                <w:color w:val="000000" w:themeColor="text1"/>
                <w:sz w:val="20"/>
                <w:szCs w:val="20"/>
                <w:lang w:val="en-GB"/>
              </w:rPr>
              <w:t>nalysis</w:t>
            </w:r>
            <w:r w:rsidR="00BB386C" w:rsidRPr="00DD4218">
              <w:rPr>
                <w:rFonts w:asciiTheme="majorHAnsi" w:eastAsia="Times New Roman" w:hAnsiTheme="majorHAnsi" w:cstheme="majorHAnsi"/>
                <w:color w:val="000000" w:themeColor="text1"/>
                <w:sz w:val="20"/>
                <w:szCs w:val="20"/>
                <w:lang w:val="en-GB"/>
              </w:rPr>
              <w:t xml:space="preserve">: </w:t>
            </w:r>
            <w:r w:rsidR="001D1430" w:rsidRPr="00DD4218">
              <w:rPr>
                <w:rFonts w:asciiTheme="majorHAnsi" w:eastAsia="Times New Roman" w:hAnsiTheme="majorHAnsi" w:cstheme="majorHAnsi"/>
                <w:color w:val="000000" w:themeColor="text1"/>
                <w:sz w:val="20"/>
                <w:szCs w:val="20"/>
                <w:lang w:val="en-GB"/>
              </w:rPr>
              <w:t xml:space="preserve">Most important step.  </w:t>
            </w:r>
            <w:r w:rsidR="00A37865" w:rsidRPr="00DD4218">
              <w:rPr>
                <w:rFonts w:asciiTheme="majorHAnsi" w:eastAsia="Times New Roman" w:hAnsiTheme="majorHAnsi" w:cstheme="majorHAnsi"/>
                <w:color w:val="000000" w:themeColor="text1"/>
                <w:sz w:val="20"/>
                <w:szCs w:val="20"/>
                <w:lang w:val="en-GB"/>
              </w:rPr>
              <w:t>Analyse the results and disseminate</w:t>
            </w:r>
            <w:r w:rsidR="001D1430" w:rsidRPr="00DD4218">
              <w:rPr>
                <w:rFonts w:asciiTheme="majorHAnsi" w:eastAsia="Times New Roman" w:hAnsiTheme="majorHAnsi" w:cstheme="majorHAnsi"/>
                <w:color w:val="000000" w:themeColor="text1"/>
                <w:sz w:val="20"/>
                <w:szCs w:val="20"/>
                <w:lang w:val="en-GB"/>
              </w:rPr>
              <w:t xml:space="preserve"> in an appropriate way. </w:t>
            </w:r>
          </w:p>
          <w:p w14:paraId="6EF95DC2" w14:textId="77777777" w:rsidR="005A1861" w:rsidRPr="00DD4218" w:rsidRDefault="005A1861" w:rsidP="00BB386C">
            <w:pPr>
              <w:spacing w:before="20" w:after="20" w:line="240" w:lineRule="auto"/>
              <w:contextualSpacing/>
              <w:rPr>
                <w:rFonts w:asciiTheme="majorHAnsi" w:eastAsia="Times New Roman" w:hAnsiTheme="majorHAnsi" w:cstheme="majorHAnsi"/>
                <w:color w:val="000000" w:themeColor="text1"/>
                <w:sz w:val="20"/>
                <w:szCs w:val="20"/>
                <w:lang w:val="en-GB"/>
              </w:rPr>
            </w:pPr>
          </w:p>
          <w:p w14:paraId="6F8EC426" w14:textId="77777777" w:rsidR="00A37865" w:rsidRPr="00DD4218" w:rsidRDefault="00397CA7" w:rsidP="00BB386C">
            <w:pPr>
              <w:spacing w:before="20" w:after="20" w:line="240" w:lineRule="auto"/>
              <w:contextualSpacing/>
              <w:rPr>
                <w:rFonts w:asciiTheme="majorHAnsi" w:eastAsia="Times New Roman" w:hAnsiTheme="majorHAnsi" w:cstheme="majorHAnsi"/>
                <w:color w:val="000000" w:themeColor="text1"/>
                <w:sz w:val="20"/>
                <w:szCs w:val="20"/>
                <w:lang w:val="en-GB"/>
              </w:rPr>
            </w:pPr>
            <w:r w:rsidRPr="0089256C">
              <w:rPr>
                <w:rFonts w:asciiTheme="majorHAnsi" w:eastAsia="Times New Roman" w:hAnsiTheme="majorHAnsi" w:cstheme="majorHAnsi"/>
                <w:b/>
                <w:color w:val="000000" w:themeColor="text1"/>
                <w:sz w:val="20"/>
                <w:szCs w:val="20"/>
                <w:lang w:val="en-GB"/>
              </w:rPr>
              <w:t>Action p</w:t>
            </w:r>
            <w:r w:rsidR="00BB386C" w:rsidRPr="0089256C">
              <w:rPr>
                <w:rFonts w:asciiTheme="majorHAnsi" w:eastAsia="Times New Roman" w:hAnsiTheme="majorHAnsi" w:cstheme="majorHAnsi"/>
                <w:b/>
                <w:color w:val="000000" w:themeColor="text1"/>
                <w:sz w:val="20"/>
                <w:szCs w:val="20"/>
                <w:lang w:val="en-GB"/>
              </w:rPr>
              <w:t>lanning</w:t>
            </w:r>
            <w:r w:rsidR="00BB386C" w:rsidRPr="00DD4218">
              <w:rPr>
                <w:rFonts w:asciiTheme="majorHAnsi" w:eastAsia="Times New Roman" w:hAnsiTheme="majorHAnsi" w:cstheme="majorHAnsi"/>
                <w:color w:val="000000" w:themeColor="text1"/>
                <w:sz w:val="20"/>
                <w:szCs w:val="20"/>
                <w:lang w:val="en-GB"/>
              </w:rPr>
              <w:t xml:space="preserve">: ‘How to turn the results of the survey in to an action’ is a challenging question </w:t>
            </w:r>
            <w:r w:rsidR="001D1430" w:rsidRPr="00DD4218">
              <w:rPr>
                <w:rFonts w:asciiTheme="majorHAnsi" w:eastAsia="Times New Roman" w:hAnsiTheme="majorHAnsi" w:cstheme="majorHAnsi"/>
                <w:color w:val="000000" w:themeColor="text1"/>
                <w:sz w:val="20"/>
                <w:szCs w:val="20"/>
                <w:lang w:val="en-GB"/>
              </w:rPr>
              <w:t>that</w:t>
            </w:r>
            <w:r w:rsidR="00A37865" w:rsidRPr="00DD4218">
              <w:rPr>
                <w:rFonts w:asciiTheme="majorHAnsi" w:eastAsia="Times New Roman" w:hAnsiTheme="majorHAnsi" w:cstheme="majorHAnsi"/>
                <w:color w:val="000000" w:themeColor="text1"/>
                <w:sz w:val="20"/>
                <w:szCs w:val="20"/>
                <w:lang w:val="en-GB"/>
              </w:rPr>
              <w:t xml:space="preserve"> organisations need to answer.  May need to develop leaders and line managers so that they are able to put in place the necessary actions. </w:t>
            </w:r>
          </w:p>
          <w:p w14:paraId="5307DC91" w14:textId="77777777" w:rsidR="00A37865" w:rsidRPr="00DD4218" w:rsidRDefault="00A37865" w:rsidP="00BB386C">
            <w:pPr>
              <w:spacing w:before="20" w:after="20" w:line="240" w:lineRule="auto"/>
              <w:contextualSpacing/>
              <w:rPr>
                <w:rFonts w:asciiTheme="majorHAnsi" w:eastAsia="Times New Roman" w:hAnsiTheme="majorHAnsi" w:cstheme="majorHAnsi"/>
                <w:color w:val="000000" w:themeColor="text1"/>
                <w:sz w:val="20"/>
                <w:szCs w:val="20"/>
                <w:lang w:val="en-GB"/>
              </w:rPr>
            </w:pPr>
          </w:p>
          <w:p w14:paraId="6FA57CC4" w14:textId="77777777" w:rsidR="00BB386C" w:rsidRPr="00DD4218" w:rsidRDefault="00397CA7" w:rsidP="00BB386C">
            <w:pPr>
              <w:spacing w:before="20" w:after="20" w:line="240" w:lineRule="auto"/>
              <w:contextualSpacing/>
              <w:rPr>
                <w:rFonts w:asciiTheme="majorHAnsi" w:eastAsia="Times New Roman" w:hAnsiTheme="majorHAnsi" w:cstheme="majorHAnsi"/>
                <w:color w:val="000000" w:themeColor="text1"/>
                <w:sz w:val="20"/>
                <w:szCs w:val="20"/>
                <w:lang w:val="en-GB"/>
              </w:rPr>
            </w:pPr>
            <w:r w:rsidRPr="0089256C">
              <w:rPr>
                <w:rFonts w:asciiTheme="majorHAnsi" w:eastAsia="Times New Roman" w:hAnsiTheme="majorHAnsi" w:cstheme="majorHAnsi"/>
                <w:b/>
                <w:color w:val="000000" w:themeColor="text1"/>
                <w:sz w:val="20"/>
                <w:szCs w:val="20"/>
                <w:lang w:val="en-GB"/>
              </w:rPr>
              <w:t>Action f</w:t>
            </w:r>
            <w:r w:rsidR="00BB386C" w:rsidRPr="0089256C">
              <w:rPr>
                <w:rFonts w:asciiTheme="majorHAnsi" w:eastAsia="Times New Roman" w:hAnsiTheme="majorHAnsi" w:cstheme="majorHAnsi"/>
                <w:b/>
                <w:color w:val="000000" w:themeColor="text1"/>
                <w:sz w:val="20"/>
                <w:szCs w:val="20"/>
                <w:lang w:val="en-GB"/>
              </w:rPr>
              <w:t>ollow-up</w:t>
            </w:r>
            <w:r w:rsidR="00BB386C" w:rsidRPr="00DD4218">
              <w:rPr>
                <w:rFonts w:asciiTheme="majorHAnsi" w:eastAsia="Times New Roman" w:hAnsiTheme="majorHAnsi" w:cstheme="majorHAnsi"/>
                <w:color w:val="000000" w:themeColor="text1"/>
                <w:sz w:val="20"/>
                <w:szCs w:val="20"/>
                <w:lang w:val="en-GB"/>
              </w:rPr>
              <w:t xml:space="preserve">: </w:t>
            </w:r>
            <w:r w:rsidR="00A37865" w:rsidRPr="00DD4218">
              <w:rPr>
                <w:rFonts w:asciiTheme="majorHAnsi" w:eastAsia="Times New Roman" w:hAnsiTheme="majorHAnsi" w:cstheme="majorHAnsi"/>
                <w:color w:val="000000" w:themeColor="text1"/>
                <w:sz w:val="20"/>
                <w:szCs w:val="20"/>
                <w:lang w:val="en-GB"/>
              </w:rPr>
              <w:t xml:space="preserve">this </w:t>
            </w:r>
            <w:r w:rsidR="00BB386C" w:rsidRPr="00DD4218">
              <w:rPr>
                <w:rFonts w:asciiTheme="majorHAnsi" w:eastAsia="Times New Roman" w:hAnsiTheme="majorHAnsi" w:cstheme="majorHAnsi"/>
                <w:color w:val="000000" w:themeColor="text1"/>
                <w:sz w:val="20"/>
                <w:szCs w:val="20"/>
                <w:lang w:val="en-GB"/>
              </w:rPr>
              <w:t>is necessary in order to find out if the action has been taken in the right direction or not and if it is producing the desired results.</w:t>
            </w:r>
          </w:p>
          <w:p w14:paraId="3AB06018" w14:textId="77777777" w:rsidR="00C87E13" w:rsidRPr="00DD4218" w:rsidRDefault="00C87E13" w:rsidP="00063181">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1B6339FC" w14:textId="2166911C" w:rsidR="00210DC6" w:rsidRPr="00DD4218" w:rsidRDefault="00063181" w:rsidP="009D5ED5">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lastRenderedPageBreak/>
              <w:t>12</w:t>
            </w:r>
            <w:r w:rsidR="00BB41D0">
              <w:rPr>
                <w:rFonts w:asciiTheme="majorHAnsi" w:eastAsia="Times New Roman" w:hAnsiTheme="majorHAnsi" w:cstheme="majorHAnsi"/>
                <w:color w:val="000000" w:themeColor="text1"/>
                <w:sz w:val="20"/>
                <w:szCs w:val="20"/>
                <w:lang w:val="en-GB"/>
              </w:rPr>
              <w:t>-14</w:t>
            </w:r>
          </w:p>
        </w:tc>
        <w:tc>
          <w:tcPr>
            <w:tcW w:w="4201" w:type="dxa"/>
          </w:tcPr>
          <w:p w14:paraId="48B4340A" w14:textId="77777777" w:rsidR="00210DC6" w:rsidRPr="00DD4218" w:rsidRDefault="00063181" w:rsidP="00464665">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p w14:paraId="443D4604" w14:textId="77777777" w:rsidR="00210DC6" w:rsidRPr="00DD4218" w:rsidRDefault="00210DC6"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7DB3CDE2" w14:textId="77777777" w:rsidR="00210DC6" w:rsidRPr="00DD4218" w:rsidRDefault="00210DC6"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75EE4D69" w14:textId="77777777" w:rsidR="00210DC6" w:rsidRPr="00DD4218" w:rsidRDefault="00210DC6"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521CAE27"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3151F57F"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3043CF1F"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346DA4C4"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6D56B822"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32E2F4C0" w14:textId="77777777" w:rsidR="005A1861"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47D44217" w14:textId="77777777" w:rsidR="00373364" w:rsidRPr="00DD4218" w:rsidRDefault="005A1861" w:rsidP="00464665">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In groups,</w:t>
            </w:r>
            <w:r w:rsidR="001D1430" w:rsidRPr="00DD4218">
              <w:rPr>
                <w:rFonts w:asciiTheme="majorHAnsi" w:eastAsia="Times New Roman" w:hAnsiTheme="majorHAnsi" w:cstheme="majorHAnsi"/>
                <w:color w:val="000000" w:themeColor="text1"/>
                <w:sz w:val="20"/>
                <w:szCs w:val="20"/>
                <w:lang w:val="en-GB"/>
              </w:rPr>
              <w:t xml:space="preserve"> </w:t>
            </w:r>
            <w:r w:rsidR="00A37865" w:rsidRPr="00DD4218">
              <w:rPr>
                <w:rFonts w:asciiTheme="majorHAnsi" w:eastAsia="Times New Roman" w:hAnsiTheme="majorHAnsi" w:cstheme="majorHAnsi"/>
                <w:color w:val="000000" w:themeColor="text1"/>
                <w:sz w:val="20"/>
                <w:szCs w:val="20"/>
                <w:lang w:val="en-GB"/>
              </w:rPr>
              <w:t>map out the</w:t>
            </w:r>
            <w:r w:rsidRPr="00DD4218">
              <w:rPr>
                <w:rFonts w:asciiTheme="majorHAnsi" w:eastAsia="Times New Roman" w:hAnsiTheme="majorHAnsi" w:cstheme="majorHAnsi"/>
                <w:color w:val="000000" w:themeColor="text1"/>
                <w:sz w:val="20"/>
                <w:szCs w:val="20"/>
                <w:lang w:val="en-GB"/>
              </w:rPr>
              <w:t xml:space="preserve"> process that organisations should follow when designing and implementing an engagement attitude survey.</w:t>
            </w:r>
          </w:p>
          <w:p w14:paraId="34F84C1D" w14:textId="77777777" w:rsidR="00373364" w:rsidRPr="00DD4218" w:rsidRDefault="00373364" w:rsidP="00464665">
            <w:pPr>
              <w:spacing w:before="20" w:after="20" w:line="240" w:lineRule="auto"/>
              <w:contextualSpacing/>
              <w:rPr>
                <w:rFonts w:asciiTheme="majorHAnsi" w:eastAsia="Times New Roman" w:hAnsiTheme="majorHAnsi" w:cstheme="majorHAnsi"/>
                <w:color w:val="000000" w:themeColor="text1"/>
                <w:sz w:val="20"/>
                <w:szCs w:val="20"/>
                <w:lang w:val="en-GB"/>
              </w:rPr>
            </w:pPr>
          </w:p>
          <w:p w14:paraId="348CD39F" w14:textId="77777777" w:rsidR="00210DC6" w:rsidRPr="00DD4218" w:rsidRDefault="00373364" w:rsidP="00464665">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p w14:paraId="199F417F" w14:textId="77777777" w:rsidR="00210DC6" w:rsidRPr="00DD4218" w:rsidRDefault="00210DC6" w:rsidP="00527408">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 </w:t>
            </w:r>
          </w:p>
        </w:tc>
        <w:tc>
          <w:tcPr>
            <w:tcW w:w="1851" w:type="dxa"/>
          </w:tcPr>
          <w:p w14:paraId="0DA06A99"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5E2631AB"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7A4C4EE6"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5C7BCF54"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14CDBA6F"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337603E6"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518064A6"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45A202D4"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735366A3"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6195836F"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3FE01BDB" w14:textId="77777777" w:rsidR="001D1430" w:rsidRPr="00946CD3" w:rsidRDefault="001D1430" w:rsidP="001D1430">
            <w:pPr>
              <w:spacing w:after="0" w:line="240" w:lineRule="auto"/>
              <w:rPr>
                <w:rFonts w:asciiTheme="majorHAnsi" w:eastAsia="Times New Roman" w:hAnsiTheme="majorHAnsi" w:cstheme="majorHAnsi"/>
                <w:b/>
                <w:color w:val="000000" w:themeColor="text1"/>
                <w:sz w:val="20"/>
                <w:szCs w:val="20"/>
                <w:lang w:val="en-GB"/>
              </w:rPr>
            </w:pPr>
          </w:p>
          <w:p w14:paraId="139974EE" w14:textId="54D953A8" w:rsidR="001D1430" w:rsidRPr="00946CD3" w:rsidRDefault="00946CD3" w:rsidP="001D1430">
            <w:pPr>
              <w:spacing w:after="0" w:line="240" w:lineRule="auto"/>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3</w:t>
            </w:r>
            <w:r w:rsidRPr="00946CD3">
              <w:rPr>
                <w:rFonts w:asciiTheme="majorHAnsi" w:eastAsia="Times New Roman" w:hAnsiTheme="majorHAnsi" w:cstheme="majorHAnsi"/>
                <w:b/>
                <w:color w:val="000000" w:themeColor="text1"/>
                <w:sz w:val="20"/>
                <w:szCs w:val="20"/>
                <w:lang w:val="en-GB"/>
              </w:rPr>
              <w:t xml:space="preserve"> </w:t>
            </w:r>
            <w:r w:rsidR="001D1430" w:rsidRPr="00946CD3">
              <w:rPr>
                <w:rFonts w:asciiTheme="majorHAnsi" w:eastAsia="Times New Roman" w:hAnsiTheme="majorHAnsi" w:cstheme="majorHAnsi"/>
                <w:b/>
                <w:color w:val="000000" w:themeColor="text1"/>
                <w:sz w:val="20"/>
                <w:szCs w:val="20"/>
                <w:lang w:val="en-GB"/>
              </w:rPr>
              <w:t xml:space="preserve">– </w:t>
            </w:r>
            <w:bookmarkStart w:id="5" w:name="_Hlk484514401"/>
            <w:r w:rsidR="00FF3812" w:rsidRPr="00946CD3">
              <w:rPr>
                <w:rFonts w:asciiTheme="majorHAnsi" w:eastAsia="Times New Roman" w:hAnsiTheme="majorHAnsi" w:cstheme="majorHAnsi"/>
                <w:b/>
                <w:color w:val="000000" w:themeColor="text1"/>
                <w:sz w:val="20"/>
                <w:szCs w:val="20"/>
                <w:lang w:val="en-GB"/>
              </w:rPr>
              <w:t>D</w:t>
            </w:r>
            <w:r w:rsidR="001D1430" w:rsidRPr="00946CD3">
              <w:rPr>
                <w:rFonts w:asciiTheme="majorHAnsi" w:eastAsia="Times New Roman" w:hAnsiTheme="majorHAnsi" w:cstheme="majorHAnsi"/>
                <w:b/>
                <w:color w:val="000000" w:themeColor="text1"/>
                <w:sz w:val="20"/>
                <w:szCs w:val="20"/>
                <w:lang w:val="en-GB"/>
              </w:rPr>
              <w:t>esign</w:t>
            </w:r>
            <w:r w:rsidR="00A37865" w:rsidRPr="00946CD3">
              <w:rPr>
                <w:rFonts w:asciiTheme="majorHAnsi" w:eastAsia="Times New Roman" w:hAnsiTheme="majorHAnsi" w:cstheme="majorHAnsi"/>
                <w:b/>
                <w:color w:val="000000" w:themeColor="text1"/>
                <w:sz w:val="20"/>
                <w:szCs w:val="20"/>
                <w:lang w:val="en-GB"/>
              </w:rPr>
              <w:t xml:space="preserve">ing and implementing </w:t>
            </w:r>
            <w:r w:rsidR="001D1430" w:rsidRPr="00946CD3">
              <w:rPr>
                <w:rFonts w:asciiTheme="majorHAnsi" w:eastAsia="Times New Roman" w:hAnsiTheme="majorHAnsi" w:cstheme="majorHAnsi"/>
                <w:b/>
                <w:color w:val="000000" w:themeColor="text1"/>
                <w:sz w:val="20"/>
                <w:szCs w:val="20"/>
                <w:lang w:val="en-GB"/>
              </w:rPr>
              <w:t>an engagement attitude survey</w:t>
            </w:r>
          </w:p>
          <w:bookmarkEnd w:id="5"/>
          <w:p w14:paraId="0127962C" w14:textId="77777777" w:rsidR="00210DC6" w:rsidRPr="00946CD3" w:rsidRDefault="00210DC6" w:rsidP="00DD2943">
            <w:pPr>
              <w:spacing w:before="20" w:after="20" w:line="240" w:lineRule="auto"/>
              <w:contextualSpacing/>
              <w:rPr>
                <w:rFonts w:asciiTheme="majorHAnsi" w:eastAsia="Times New Roman" w:hAnsiTheme="majorHAnsi" w:cstheme="majorHAnsi"/>
                <w:b/>
                <w:color w:val="FF0000"/>
                <w:sz w:val="20"/>
                <w:szCs w:val="20"/>
                <w:lang w:val="en-GB"/>
              </w:rPr>
            </w:pPr>
          </w:p>
        </w:tc>
      </w:tr>
      <w:tr w:rsidR="001D1430" w:rsidRPr="00DD4218" w14:paraId="0AB0A3A8" w14:textId="77777777" w:rsidTr="000D4C4C">
        <w:tc>
          <w:tcPr>
            <w:tcW w:w="1012" w:type="dxa"/>
            <w:vMerge/>
          </w:tcPr>
          <w:p w14:paraId="591B70CA"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0CC2E781" w14:textId="77777777" w:rsidR="00210DC6" w:rsidRPr="00DD4218"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 xml:space="preserve">Embedding employee engagement in recruitment and selection and </w:t>
            </w:r>
            <w:r w:rsidRPr="00DD4218">
              <w:rPr>
                <w:rFonts w:asciiTheme="majorHAnsi" w:eastAsia="Times New Roman" w:hAnsiTheme="majorHAnsi" w:cstheme="majorHAnsi"/>
                <w:color w:val="000000" w:themeColor="text1"/>
                <w:sz w:val="20"/>
                <w:szCs w:val="20"/>
                <w:lang w:val="en-GB"/>
              </w:rPr>
              <w:lastRenderedPageBreak/>
              <w:t>performance management strategies</w:t>
            </w:r>
          </w:p>
        </w:tc>
        <w:tc>
          <w:tcPr>
            <w:tcW w:w="4957" w:type="dxa"/>
          </w:tcPr>
          <w:p w14:paraId="2C37E57B" w14:textId="77777777" w:rsidR="00210DC6" w:rsidRPr="00DD4218" w:rsidRDefault="004A09CB" w:rsidP="00317102">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lastRenderedPageBreak/>
              <w:t xml:space="preserve">Explain that as explored earlier, engagement strategies need to be embedded in all HR strategies, processes and activities. </w:t>
            </w:r>
          </w:p>
          <w:p w14:paraId="776B5A33"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6C705168"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2BEFFECA" w14:textId="579AEACB" w:rsidR="004A09CB" w:rsidRPr="00DD4218" w:rsidRDefault="00DB4A7D" w:rsidP="00317102">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lastRenderedPageBreak/>
              <w:t>Talk through slide</w:t>
            </w:r>
            <w:r w:rsidR="004A09CB" w:rsidRPr="00DD4218">
              <w:rPr>
                <w:rFonts w:asciiTheme="majorHAnsi" w:eastAsia="Times New Roman" w:hAnsiTheme="majorHAnsi" w:cstheme="majorHAnsi"/>
                <w:color w:val="000000" w:themeColor="text1"/>
                <w:sz w:val="20"/>
                <w:szCs w:val="20"/>
                <w:lang w:val="en-GB"/>
              </w:rPr>
              <w:t xml:space="preserve"> </w:t>
            </w:r>
            <w:r w:rsidR="00BB41D0">
              <w:rPr>
                <w:rFonts w:asciiTheme="majorHAnsi" w:eastAsia="Times New Roman" w:hAnsiTheme="majorHAnsi" w:cstheme="majorHAnsi"/>
                <w:color w:val="000000" w:themeColor="text1"/>
                <w:sz w:val="20"/>
                <w:szCs w:val="20"/>
                <w:lang w:val="en-GB"/>
              </w:rPr>
              <w:t>15</w:t>
            </w:r>
            <w:r w:rsidR="004A09CB" w:rsidRPr="00DD4218">
              <w:rPr>
                <w:rFonts w:asciiTheme="majorHAnsi" w:eastAsia="Times New Roman" w:hAnsiTheme="majorHAnsi" w:cstheme="majorHAnsi"/>
                <w:color w:val="000000" w:themeColor="text1"/>
                <w:sz w:val="20"/>
                <w:szCs w:val="20"/>
                <w:lang w:val="en-GB"/>
              </w:rPr>
              <w:t xml:space="preserve"> </w:t>
            </w:r>
            <w:r w:rsidR="008A63CA" w:rsidRPr="00DD4218">
              <w:rPr>
                <w:rFonts w:asciiTheme="majorHAnsi" w:eastAsia="Times New Roman" w:hAnsiTheme="majorHAnsi" w:cstheme="majorHAnsi"/>
                <w:color w:val="000000" w:themeColor="text1"/>
                <w:sz w:val="20"/>
                <w:szCs w:val="20"/>
                <w:lang w:val="en-GB"/>
              </w:rPr>
              <w:t>– Recruitment &amp; Selection</w:t>
            </w:r>
          </w:p>
          <w:p w14:paraId="310E568A" w14:textId="77777777" w:rsidR="00373364" w:rsidRPr="00DD4218" w:rsidRDefault="00373364" w:rsidP="00317102">
            <w:pPr>
              <w:spacing w:before="20" w:after="20" w:line="240" w:lineRule="auto"/>
              <w:contextualSpacing/>
              <w:rPr>
                <w:rFonts w:asciiTheme="majorHAnsi" w:eastAsia="Times New Roman" w:hAnsiTheme="majorHAnsi" w:cstheme="majorHAnsi"/>
                <w:color w:val="000000" w:themeColor="text1"/>
                <w:sz w:val="20"/>
                <w:szCs w:val="20"/>
                <w:lang w:val="en-GB"/>
              </w:rPr>
            </w:pPr>
          </w:p>
          <w:p w14:paraId="0E1AA6BB" w14:textId="77777777" w:rsidR="00373364" w:rsidRPr="00DD4218" w:rsidRDefault="00DB4A7D" w:rsidP="00317102">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Set pairs activity to how induction can inspire enthusiastic and engaged employees</w:t>
            </w:r>
            <w:r w:rsidR="003F3734" w:rsidRPr="00DD4218">
              <w:rPr>
                <w:rFonts w:asciiTheme="majorHAnsi" w:eastAsia="Times New Roman" w:hAnsiTheme="majorHAnsi" w:cstheme="majorHAnsi"/>
                <w:color w:val="000000" w:themeColor="text1"/>
                <w:sz w:val="20"/>
                <w:szCs w:val="20"/>
                <w:lang w:val="en-GB"/>
              </w:rPr>
              <w:t>.</w:t>
            </w:r>
          </w:p>
          <w:p w14:paraId="2F7B090F" w14:textId="77777777" w:rsidR="00373364" w:rsidRPr="00DD4218" w:rsidRDefault="00373364" w:rsidP="00317102">
            <w:pPr>
              <w:spacing w:before="20" w:after="20" w:line="240" w:lineRule="auto"/>
              <w:contextualSpacing/>
              <w:rPr>
                <w:rFonts w:asciiTheme="majorHAnsi" w:eastAsia="Times New Roman" w:hAnsiTheme="majorHAnsi" w:cstheme="majorHAnsi"/>
                <w:color w:val="FF0000"/>
                <w:sz w:val="20"/>
                <w:szCs w:val="20"/>
                <w:lang w:val="en-GB"/>
              </w:rPr>
            </w:pPr>
          </w:p>
          <w:p w14:paraId="1E1755F9" w14:textId="77777777" w:rsidR="004A09CB" w:rsidRPr="00DD4218" w:rsidRDefault="004A09CB" w:rsidP="00317102">
            <w:pPr>
              <w:spacing w:before="20" w:after="20" w:line="240" w:lineRule="auto"/>
              <w:contextualSpacing/>
              <w:rPr>
                <w:rFonts w:asciiTheme="majorHAnsi" w:eastAsia="Times New Roman" w:hAnsiTheme="majorHAnsi" w:cstheme="majorHAnsi"/>
                <w:color w:val="FF0000"/>
                <w:sz w:val="20"/>
                <w:szCs w:val="20"/>
                <w:lang w:val="en-GB"/>
              </w:rPr>
            </w:pPr>
          </w:p>
          <w:p w14:paraId="0049FCEA" w14:textId="77777777" w:rsidR="004A09CB" w:rsidRPr="00DD4218" w:rsidRDefault="004A09CB" w:rsidP="00317102">
            <w:pPr>
              <w:spacing w:before="20" w:after="20" w:line="240" w:lineRule="auto"/>
              <w:contextualSpacing/>
              <w:rPr>
                <w:rFonts w:asciiTheme="majorHAnsi" w:eastAsia="Times New Roman" w:hAnsiTheme="majorHAnsi" w:cstheme="majorHAnsi"/>
                <w:color w:val="FF0000"/>
                <w:sz w:val="20"/>
                <w:szCs w:val="20"/>
                <w:lang w:val="en-GB"/>
              </w:rPr>
            </w:pPr>
          </w:p>
          <w:p w14:paraId="31784D1D" w14:textId="77777777" w:rsidR="004A09CB" w:rsidRPr="00DD4218" w:rsidRDefault="004A09CB" w:rsidP="00317102">
            <w:pPr>
              <w:spacing w:before="20" w:after="20" w:line="240" w:lineRule="auto"/>
              <w:contextualSpacing/>
              <w:rPr>
                <w:rFonts w:asciiTheme="majorHAnsi" w:eastAsia="Times New Roman" w:hAnsiTheme="majorHAnsi" w:cstheme="majorHAnsi"/>
                <w:color w:val="FF0000"/>
                <w:sz w:val="20"/>
                <w:szCs w:val="20"/>
                <w:lang w:val="en-GB"/>
              </w:rPr>
            </w:pPr>
          </w:p>
          <w:p w14:paraId="6F331C8A" w14:textId="77777777" w:rsidR="004A09CB" w:rsidRPr="00DD4218" w:rsidRDefault="004A09CB" w:rsidP="00317102">
            <w:pPr>
              <w:spacing w:before="20" w:after="20" w:line="240" w:lineRule="auto"/>
              <w:contextualSpacing/>
              <w:rPr>
                <w:rFonts w:asciiTheme="majorHAnsi" w:eastAsia="Times New Roman" w:hAnsiTheme="majorHAnsi" w:cstheme="majorHAnsi"/>
                <w:color w:val="FF0000"/>
                <w:sz w:val="20"/>
                <w:szCs w:val="20"/>
                <w:lang w:val="en-GB"/>
              </w:rPr>
            </w:pPr>
          </w:p>
          <w:p w14:paraId="16DABB8B"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60597C11"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63F97755"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7463EBF1"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385F6441" w14:textId="77777777" w:rsidR="003F3734" w:rsidRPr="00DD4218" w:rsidRDefault="003F3734" w:rsidP="00317102">
            <w:pPr>
              <w:spacing w:before="20" w:after="20" w:line="240" w:lineRule="auto"/>
              <w:contextualSpacing/>
              <w:rPr>
                <w:rFonts w:asciiTheme="majorHAnsi" w:eastAsia="Times New Roman" w:hAnsiTheme="majorHAnsi" w:cstheme="majorHAnsi"/>
                <w:color w:val="FF0000"/>
                <w:sz w:val="20"/>
                <w:szCs w:val="20"/>
                <w:lang w:val="en-GB"/>
              </w:rPr>
            </w:pPr>
          </w:p>
          <w:p w14:paraId="3E95D413"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p w14:paraId="14F5BB2A" w14:textId="77777777" w:rsidR="008A63CA" w:rsidRPr="00DD4218" w:rsidRDefault="008A63CA" w:rsidP="00317102">
            <w:pPr>
              <w:spacing w:before="20" w:after="20" w:line="240" w:lineRule="auto"/>
              <w:contextualSpacing/>
              <w:rPr>
                <w:rFonts w:asciiTheme="majorHAnsi" w:eastAsia="Times New Roman" w:hAnsiTheme="majorHAnsi" w:cstheme="majorHAnsi"/>
                <w:color w:val="000000" w:themeColor="text1"/>
                <w:sz w:val="20"/>
                <w:szCs w:val="20"/>
                <w:lang w:val="en-GB"/>
              </w:rPr>
            </w:pPr>
          </w:p>
          <w:p w14:paraId="321A0111" w14:textId="0EAAA3EA" w:rsidR="008A63CA" w:rsidRPr="00DD4218" w:rsidRDefault="003F3734" w:rsidP="00317102">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Talk through slide </w:t>
            </w:r>
            <w:r w:rsidR="00BB41D0">
              <w:rPr>
                <w:rFonts w:asciiTheme="majorHAnsi" w:eastAsia="Times New Roman" w:hAnsiTheme="majorHAnsi" w:cstheme="majorHAnsi"/>
                <w:color w:val="000000" w:themeColor="text1"/>
                <w:sz w:val="20"/>
                <w:szCs w:val="20"/>
                <w:lang w:val="en-GB"/>
              </w:rPr>
              <w:t xml:space="preserve">16 </w:t>
            </w:r>
            <w:r w:rsidR="008A63CA" w:rsidRPr="00DD4218">
              <w:rPr>
                <w:rFonts w:asciiTheme="majorHAnsi" w:eastAsia="Times New Roman" w:hAnsiTheme="majorHAnsi" w:cstheme="majorHAnsi"/>
                <w:color w:val="000000" w:themeColor="text1"/>
                <w:sz w:val="20"/>
                <w:szCs w:val="20"/>
                <w:lang w:val="en-GB"/>
              </w:rPr>
              <w:t>– Performance management</w:t>
            </w:r>
          </w:p>
          <w:p w14:paraId="2AA7B59B" w14:textId="77777777" w:rsidR="008A63CA" w:rsidRPr="00DD4218" w:rsidRDefault="008A63CA" w:rsidP="00317102">
            <w:pPr>
              <w:spacing w:before="20" w:after="20" w:line="240" w:lineRule="auto"/>
              <w:contextualSpacing/>
              <w:rPr>
                <w:rFonts w:asciiTheme="majorHAnsi" w:eastAsia="Times New Roman" w:hAnsiTheme="majorHAnsi" w:cstheme="majorHAnsi"/>
                <w:color w:val="FF0000"/>
                <w:sz w:val="20"/>
                <w:szCs w:val="20"/>
                <w:lang w:val="en-GB"/>
              </w:rPr>
            </w:pPr>
          </w:p>
        </w:tc>
        <w:tc>
          <w:tcPr>
            <w:tcW w:w="720" w:type="dxa"/>
          </w:tcPr>
          <w:p w14:paraId="7EEEB945" w14:textId="1B40D9F7" w:rsidR="00210DC6" w:rsidRPr="00DD4218" w:rsidRDefault="00BB41D0" w:rsidP="00D247EA">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15-16</w:t>
            </w:r>
          </w:p>
        </w:tc>
        <w:tc>
          <w:tcPr>
            <w:tcW w:w="4201" w:type="dxa"/>
          </w:tcPr>
          <w:p w14:paraId="27469496" w14:textId="77777777" w:rsidR="00210DC6" w:rsidRPr="00DD4218" w:rsidRDefault="00DB4A7D" w:rsidP="00317102">
            <w:pPr>
              <w:spacing w:after="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p w14:paraId="59BF1688" w14:textId="77777777" w:rsidR="00210DC6" w:rsidRPr="00DD4218" w:rsidRDefault="00210DC6" w:rsidP="00210DC6">
            <w:pPr>
              <w:spacing w:before="20" w:after="20" w:line="240" w:lineRule="auto"/>
              <w:rPr>
                <w:rFonts w:asciiTheme="majorHAnsi" w:eastAsia="Times New Roman" w:hAnsiTheme="majorHAnsi" w:cstheme="majorHAnsi"/>
                <w:color w:val="000000" w:themeColor="text1"/>
                <w:sz w:val="20"/>
                <w:szCs w:val="20"/>
                <w:lang w:val="en-GB"/>
              </w:rPr>
            </w:pPr>
          </w:p>
          <w:p w14:paraId="12D049A8" w14:textId="77777777" w:rsidR="00DB4A7D" w:rsidRPr="00DD4218" w:rsidRDefault="00DB4A7D" w:rsidP="00210DC6">
            <w:pPr>
              <w:spacing w:before="20" w:after="20" w:line="240" w:lineRule="auto"/>
              <w:rPr>
                <w:rFonts w:asciiTheme="majorHAnsi" w:eastAsia="Times New Roman" w:hAnsiTheme="majorHAnsi" w:cstheme="majorHAnsi"/>
                <w:color w:val="000000" w:themeColor="text1"/>
                <w:sz w:val="20"/>
                <w:szCs w:val="20"/>
                <w:lang w:val="en-GB"/>
              </w:rPr>
            </w:pPr>
          </w:p>
          <w:p w14:paraId="5BA67B3C" w14:textId="77777777" w:rsidR="00DB4A7D" w:rsidRPr="00DD4218" w:rsidRDefault="00DB4A7D" w:rsidP="00210DC6">
            <w:pPr>
              <w:spacing w:before="20" w:after="20" w:line="240" w:lineRule="auto"/>
              <w:rPr>
                <w:rFonts w:asciiTheme="majorHAnsi" w:eastAsia="Times New Roman" w:hAnsiTheme="majorHAnsi" w:cstheme="majorHAnsi"/>
                <w:color w:val="000000" w:themeColor="text1"/>
                <w:sz w:val="20"/>
                <w:szCs w:val="20"/>
                <w:lang w:val="en-GB"/>
              </w:rPr>
            </w:pPr>
          </w:p>
          <w:p w14:paraId="1CD29865" w14:textId="77777777" w:rsidR="003F3734" w:rsidRPr="00DD4218" w:rsidRDefault="003F3734" w:rsidP="00210DC6">
            <w:pPr>
              <w:spacing w:before="20" w:after="20" w:line="240" w:lineRule="auto"/>
              <w:rPr>
                <w:rFonts w:asciiTheme="majorHAnsi" w:eastAsia="Times New Roman" w:hAnsiTheme="majorHAnsi" w:cstheme="majorHAnsi"/>
                <w:color w:val="000000" w:themeColor="text1"/>
                <w:sz w:val="20"/>
                <w:szCs w:val="20"/>
                <w:lang w:val="en-GB"/>
              </w:rPr>
            </w:pPr>
          </w:p>
          <w:p w14:paraId="562D2E3C" w14:textId="77777777" w:rsidR="003F3734" w:rsidRPr="00DD4218" w:rsidRDefault="003F3734" w:rsidP="00210DC6">
            <w:pPr>
              <w:spacing w:before="20" w:after="20" w:line="240" w:lineRule="auto"/>
              <w:rPr>
                <w:rFonts w:asciiTheme="majorHAnsi" w:eastAsia="Times New Roman" w:hAnsiTheme="majorHAnsi" w:cstheme="majorHAnsi"/>
                <w:color w:val="000000" w:themeColor="text1"/>
                <w:sz w:val="20"/>
                <w:szCs w:val="20"/>
                <w:lang w:val="en-GB"/>
              </w:rPr>
            </w:pPr>
          </w:p>
          <w:p w14:paraId="1E53A1F2" w14:textId="77777777" w:rsidR="008A63CA" w:rsidRPr="00DD4218" w:rsidRDefault="00DB4A7D" w:rsidP="008A63CA">
            <w:pPr>
              <w:spacing w:before="20" w:after="2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Read the article ‘Co</w:t>
            </w:r>
            <w:r w:rsidRPr="00DD4218">
              <w:rPr>
                <w:rFonts w:asciiTheme="majorHAnsi" w:eastAsia="Times New Roman" w:hAnsiTheme="majorHAnsi" w:cstheme="majorHAnsi"/>
                <w:i/>
                <w:color w:val="000000" w:themeColor="text1"/>
                <w:sz w:val="20"/>
                <w:szCs w:val="20"/>
                <w:lang w:val="en-GB"/>
              </w:rPr>
              <w:t>-operative Group induction inspires enthusiastic and engaged employees</w:t>
            </w:r>
            <w:r w:rsidR="008A63CA" w:rsidRPr="00DD4218">
              <w:rPr>
                <w:rFonts w:asciiTheme="majorHAnsi" w:eastAsia="Times New Roman" w:hAnsiTheme="majorHAnsi" w:cstheme="majorHAnsi"/>
                <w:color w:val="000000" w:themeColor="text1"/>
                <w:sz w:val="20"/>
                <w:szCs w:val="20"/>
                <w:lang w:val="en-GB"/>
              </w:rPr>
              <w:t xml:space="preserve">: </w:t>
            </w:r>
            <w:r w:rsidR="008A63CA" w:rsidRPr="00DD4218">
              <w:rPr>
                <w:rFonts w:asciiTheme="majorHAnsi" w:eastAsia="Times New Roman" w:hAnsiTheme="majorHAnsi" w:cstheme="majorHAnsi"/>
                <w:i/>
                <w:color w:val="000000" w:themeColor="text1"/>
                <w:sz w:val="20"/>
                <w:szCs w:val="20"/>
                <w:lang w:val="en-GB"/>
              </w:rPr>
              <w:t>Award‐winning program proves to be great value for money</w:t>
            </w:r>
            <w:r w:rsidR="008A63CA" w:rsidRPr="00DD4218">
              <w:rPr>
                <w:rFonts w:asciiTheme="majorHAnsi" w:eastAsia="Times New Roman" w:hAnsiTheme="majorHAnsi" w:cstheme="majorHAnsi"/>
                <w:color w:val="000000" w:themeColor="text1"/>
                <w:sz w:val="20"/>
                <w:szCs w:val="20"/>
                <w:lang w:val="en-GB"/>
              </w:rPr>
              <w:t xml:space="preserve">", Human Resource Management International Digest, Vol. 21 Issue: 5, pp. 19-21. </w:t>
            </w:r>
          </w:p>
          <w:p w14:paraId="097874D8" w14:textId="77777777" w:rsidR="008A63CA" w:rsidRPr="00DD4218" w:rsidRDefault="008A63CA" w:rsidP="00DB4A7D">
            <w:pPr>
              <w:spacing w:before="20" w:after="20" w:line="240" w:lineRule="auto"/>
              <w:rPr>
                <w:rFonts w:asciiTheme="majorHAnsi" w:eastAsia="Times New Roman" w:hAnsiTheme="majorHAnsi" w:cstheme="majorHAnsi"/>
                <w:color w:val="000000" w:themeColor="text1"/>
                <w:sz w:val="20"/>
                <w:szCs w:val="20"/>
                <w:lang w:val="en-GB"/>
              </w:rPr>
            </w:pPr>
          </w:p>
          <w:p w14:paraId="18C77C6D" w14:textId="77777777" w:rsidR="00DB4A7D" w:rsidRPr="00DD4218" w:rsidRDefault="00DB4A7D" w:rsidP="008A63CA">
            <w:pPr>
              <w:spacing w:before="20" w:after="2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In pairs, </w:t>
            </w:r>
            <w:r w:rsidR="008A63CA" w:rsidRPr="00DD4218">
              <w:rPr>
                <w:rFonts w:asciiTheme="majorHAnsi" w:eastAsia="Times New Roman" w:hAnsiTheme="majorHAnsi" w:cstheme="majorHAnsi"/>
                <w:color w:val="000000" w:themeColor="text1"/>
                <w:sz w:val="20"/>
                <w:szCs w:val="20"/>
                <w:lang w:val="en-GB"/>
              </w:rPr>
              <w:t xml:space="preserve">agree your top three learning points from this article. </w:t>
            </w:r>
          </w:p>
          <w:p w14:paraId="37FD20EA" w14:textId="77777777" w:rsidR="008A63CA" w:rsidRPr="00DD4218" w:rsidRDefault="008A63CA" w:rsidP="008A63CA">
            <w:pPr>
              <w:spacing w:before="20" w:after="20" w:line="240" w:lineRule="auto"/>
              <w:rPr>
                <w:rFonts w:asciiTheme="majorHAnsi" w:eastAsia="Times New Roman" w:hAnsiTheme="majorHAnsi" w:cstheme="majorHAnsi"/>
                <w:color w:val="000000" w:themeColor="text1"/>
                <w:sz w:val="20"/>
                <w:szCs w:val="20"/>
                <w:lang w:val="en-GB"/>
              </w:rPr>
            </w:pPr>
          </w:p>
          <w:p w14:paraId="04E47725" w14:textId="77777777" w:rsidR="008A63CA" w:rsidRPr="00DD4218" w:rsidRDefault="008A63CA" w:rsidP="008A63CA">
            <w:pPr>
              <w:spacing w:before="20" w:after="20" w:line="240" w:lineRule="auto"/>
              <w:rPr>
                <w:rFonts w:asciiTheme="majorHAnsi" w:eastAsia="Times New Roman" w:hAnsiTheme="majorHAnsi" w:cstheme="majorHAnsi"/>
                <w:color w:val="000000" w:themeColor="text1"/>
                <w:sz w:val="20"/>
                <w:szCs w:val="20"/>
                <w:lang w:val="en-GB"/>
              </w:rPr>
            </w:pPr>
          </w:p>
          <w:p w14:paraId="4BBB7A84" w14:textId="77777777" w:rsidR="008A63CA" w:rsidRPr="00DD4218" w:rsidRDefault="008A63CA" w:rsidP="008A63CA">
            <w:pPr>
              <w:spacing w:before="20" w:after="2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tc>
        <w:tc>
          <w:tcPr>
            <w:tcW w:w="1851" w:type="dxa"/>
          </w:tcPr>
          <w:p w14:paraId="7257FD01"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p w14:paraId="34921483"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p w14:paraId="6329B6E3"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p w14:paraId="5259FF60" w14:textId="77777777" w:rsidR="008A63CA" w:rsidRPr="00946CD3" w:rsidRDefault="008A63CA" w:rsidP="00317102">
            <w:pPr>
              <w:spacing w:after="0" w:line="240" w:lineRule="auto"/>
              <w:rPr>
                <w:rFonts w:asciiTheme="majorHAnsi" w:eastAsia="Times New Roman" w:hAnsiTheme="majorHAnsi" w:cstheme="majorHAnsi"/>
                <w:b/>
                <w:color w:val="FF0000"/>
                <w:sz w:val="20"/>
                <w:szCs w:val="20"/>
                <w:lang w:val="en-GB"/>
              </w:rPr>
            </w:pPr>
          </w:p>
          <w:p w14:paraId="61A6E8B4" w14:textId="77777777" w:rsidR="003F3734" w:rsidRPr="00946CD3" w:rsidRDefault="003F3734" w:rsidP="00317102">
            <w:pPr>
              <w:spacing w:after="0" w:line="240" w:lineRule="auto"/>
              <w:rPr>
                <w:rFonts w:asciiTheme="majorHAnsi" w:eastAsia="Times New Roman" w:hAnsiTheme="majorHAnsi" w:cstheme="majorHAnsi"/>
                <w:b/>
                <w:color w:val="FF0000"/>
                <w:sz w:val="20"/>
                <w:szCs w:val="20"/>
                <w:lang w:val="en-GB"/>
              </w:rPr>
            </w:pPr>
          </w:p>
          <w:p w14:paraId="5B3A31A2" w14:textId="77777777" w:rsidR="003F3734" w:rsidRPr="00946CD3" w:rsidRDefault="003F3734" w:rsidP="00317102">
            <w:pPr>
              <w:spacing w:after="0" w:line="240" w:lineRule="auto"/>
              <w:rPr>
                <w:rFonts w:asciiTheme="majorHAnsi" w:eastAsia="Times New Roman" w:hAnsiTheme="majorHAnsi" w:cstheme="majorHAnsi"/>
                <w:b/>
                <w:color w:val="FF0000"/>
                <w:sz w:val="20"/>
                <w:szCs w:val="20"/>
                <w:lang w:val="en-GB"/>
              </w:rPr>
            </w:pPr>
          </w:p>
          <w:p w14:paraId="628EF16F"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p w14:paraId="20D12A82" w14:textId="76CA2ADA" w:rsidR="00210DC6" w:rsidRPr="00946CD3" w:rsidRDefault="00946CD3" w:rsidP="00317102">
            <w:pPr>
              <w:spacing w:after="0" w:line="240" w:lineRule="auto"/>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4</w:t>
            </w:r>
            <w:r w:rsidRPr="00946CD3">
              <w:rPr>
                <w:rFonts w:asciiTheme="majorHAnsi" w:eastAsia="Times New Roman" w:hAnsiTheme="majorHAnsi" w:cstheme="majorHAnsi"/>
                <w:b/>
                <w:color w:val="000000" w:themeColor="text1"/>
                <w:sz w:val="20"/>
                <w:szCs w:val="20"/>
                <w:lang w:val="en-GB"/>
              </w:rPr>
              <w:t xml:space="preserve"> </w:t>
            </w:r>
            <w:r w:rsidR="008A63CA" w:rsidRPr="00946CD3">
              <w:rPr>
                <w:rFonts w:asciiTheme="majorHAnsi" w:eastAsia="Times New Roman" w:hAnsiTheme="majorHAnsi" w:cstheme="majorHAnsi"/>
                <w:b/>
                <w:color w:val="000000" w:themeColor="text1"/>
                <w:sz w:val="20"/>
                <w:szCs w:val="20"/>
                <w:lang w:val="en-GB"/>
              </w:rPr>
              <w:t xml:space="preserve">– </w:t>
            </w:r>
            <w:bookmarkStart w:id="6" w:name="_Hlk484516175"/>
            <w:r w:rsidR="007641B2" w:rsidRPr="00946CD3">
              <w:rPr>
                <w:rFonts w:asciiTheme="majorHAnsi" w:eastAsia="Times New Roman" w:hAnsiTheme="majorHAnsi" w:cstheme="majorHAnsi"/>
                <w:b/>
                <w:color w:val="000000" w:themeColor="text1"/>
                <w:sz w:val="20"/>
                <w:szCs w:val="20"/>
                <w:lang w:val="en-GB"/>
              </w:rPr>
              <w:t>I</w:t>
            </w:r>
            <w:r w:rsidR="008A63CA" w:rsidRPr="00946CD3">
              <w:rPr>
                <w:rFonts w:asciiTheme="majorHAnsi" w:eastAsia="Times New Roman" w:hAnsiTheme="majorHAnsi" w:cstheme="majorHAnsi"/>
                <w:b/>
                <w:color w:val="000000" w:themeColor="text1"/>
                <w:sz w:val="20"/>
                <w:szCs w:val="20"/>
                <w:lang w:val="en-GB"/>
              </w:rPr>
              <w:t>nduction and employee engagement</w:t>
            </w:r>
          </w:p>
          <w:p w14:paraId="13588862"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bookmarkEnd w:id="6"/>
          <w:p w14:paraId="4674D232" w14:textId="77777777" w:rsidR="00210DC6" w:rsidRPr="00946CD3" w:rsidRDefault="00210DC6" w:rsidP="00317102">
            <w:pPr>
              <w:spacing w:after="0" w:line="240" w:lineRule="auto"/>
              <w:rPr>
                <w:rFonts w:asciiTheme="majorHAnsi" w:eastAsia="Times New Roman" w:hAnsiTheme="majorHAnsi" w:cstheme="majorHAnsi"/>
                <w:b/>
                <w:color w:val="FF0000"/>
                <w:sz w:val="20"/>
                <w:szCs w:val="20"/>
                <w:lang w:val="en-GB"/>
              </w:rPr>
            </w:pPr>
          </w:p>
        </w:tc>
      </w:tr>
      <w:tr w:rsidR="001D1430" w:rsidRPr="00DD4218" w14:paraId="484E6976" w14:textId="77777777" w:rsidTr="000D4C4C">
        <w:trPr>
          <w:trHeight w:val="70"/>
        </w:trPr>
        <w:tc>
          <w:tcPr>
            <w:tcW w:w="1012" w:type="dxa"/>
            <w:vMerge/>
          </w:tcPr>
          <w:p w14:paraId="35830F31"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7FEA9640" w14:textId="77777777" w:rsidR="00210DC6" w:rsidRPr="00DD4218"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Leadership style and the implementation of employee engagement strategies</w:t>
            </w:r>
          </w:p>
        </w:tc>
        <w:tc>
          <w:tcPr>
            <w:tcW w:w="4957" w:type="dxa"/>
          </w:tcPr>
          <w:p w14:paraId="65931214" w14:textId="77777777" w:rsidR="008553D6" w:rsidRPr="00DD4218" w:rsidRDefault="008553D6" w:rsidP="008553D6">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Explain that senior sponsorship for the employee engagement strategy is vital.  </w:t>
            </w:r>
          </w:p>
          <w:p w14:paraId="56297AC8" w14:textId="77777777" w:rsidR="008553D6" w:rsidRPr="00DD4218" w:rsidRDefault="008553D6" w:rsidP="008553D6">
            <w:pPr>
              <w:spacing w:before="20" w:after="20" w:line="240" w:lineRule="auto"/>
              <w:contextualSpacing/>
              <w:rPr>
                <w:rFonts w:asciiTheme="majorHAnsi" w:eastAsia="Times New Roman" w:hAnsiTheme="majorHAnsi" w:cstheme="majorHAnsi"/>
                <w:color w:val="FF0000"/>
                <w:sz w:val="20"/>
                <w:szCs w:val="20"/>
                <w:lang w:val="en-GB"/>
              </w:rPr>
            </w:pPr>
          </w:p>
          <w:p w14:paraId="10582B9E" w14:textId="684C9473" w:rsidR="00AA387C" w:rsidRPr="00DD4218" w:rsidRDefault="00AA387C" w:rsidP="00AA387C">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Explain that there are some key questions that organisations must ask themselves about their leaders – slide </w:t>
            </w:r>
            <w:r w:rsidR="00BB41D0">
              <w:rPr>
                <w:rFonts w:asciiTheme="majorHAnsi" w:eastAsia="Times New Roman" w:hAnsiTheme="majorHAnsi" w:cstheme="majorHAnsi"/>
                <w:color w:val="000000" w:themeColor="text1"/>
                <w:sz w:val="20"/>
                <w:szCs w:val="20"/>
                <w:lang w:val="en-GB"/>
              </w:rPr>
              <w:t>17</w:t>
            </w:r>
          </w:p>
          <w:p w14:paraId="218E0186" w14:textId="77777777" w:rsidR="00210DC6" w:rsidRPr="00DD4218" w:rsidRDefault="00210DC6" w:rsidP="008553D6">
            <w:pPr>
              <w:spacing w:before="20" w:after="20" w:line="240" w:lineRule="auto"/>
              <w:contextualSpacing/>
              <w:rPr>
                <w:rFonts w:asciiTheme="majorHAnsi" w:eastAsia="Times New Roman" w:hAnsiTheme="majorHAnsi" w:cstheme="majorHAnsi"/>
                <w:color w:val="FF0000"/>
                <w:sz w:val="20"/>
                <w:szCs w:val="20"/>
                <w:lang w:val="en-GB"/>
              </w:rPr>
            </w:pPr>
          </w:p>
        </w:tc>
        <w:tc>
          <w:tcPr>
            <w:tcW w:w="720" w:type="dxa"/>
          </w:tcPr>
          <w:p w14:paraId="5FDD4333" w14:textId="4980960B" w:rsidR="00210DC6" w:rsidRPr="00DD4218" w:rsidRDefault="00BB41D0" w:rsidP="00D247EA">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color w:val="000000" w:themeColor="text1"/>
                <w:sz w:val="20"/>
                <w:szCs w:val="20"/>
                <w:lang w:val="en-GB"/>
              </w:rPr>
              <w:t>17</w:t>
            </w:r>
          </w:p>
        </w:tc>
        <w:tc>
          <w:tcPr>
            <w:tcW w:w="4201" w:type="dxa"/>
          </w:tcPr>
          <w:p w14:paraId="4667ED58" w14:textId="77777777" w:rsidR="00210DC6" w:rsidRPr="00DD4218" w:rsidRDefault="008553D6"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p w14:paraId="1C091F70" w14:textId="77777777" w:rsidR="00210DC6" w:rsidRPr="00DD4218"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p>
          <w:p w14:paraId="2507D6B1" w14:textId="77777777" w:rsidR="00210DC6" w:rsidRPr="00DD4218"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p>
          <w:p w14:paraId="38C41752" w14:textId="77777777" w:rsidR="00210DC6" w:rsidRPr="00DD4218" w:rsidRDefault="00210DC6" w:rsidP="00210DC6">
            <w:pPr>
              <w:spacing w:before="20" w:after="20" w:line="240" w:lineRule="auto"/>
              <w:contextualSpacing/>
              <w:rPr>
                <w:rFonts w:asciiTheme="majorHAnsi" w:eastAsia="Times New Roman" w:hAnsiTheme="majorHAnsi" w:cstheme="majorHAnsi"/>
                <w:color w:val="FF0000"/>
                <w:sz w:val="20"/>
                <w:szCs w:val="20"/>
                <w:lang w:val="en-GB"/>
              </w:rPr>
            </w:pPr>
          </w:p>
        </w:tc>
        <w:tc>
          <w:tcPr>
            <w:tcW w:w="1851" w:type="dxa"/>
          </w:tcPr>
          <w:p w14:paraId="55BF8885"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2FE52717"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05196FDB"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3BE4D783"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552C83D8"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27CAEBB5" w14:textId="77777777" w:rsidR="00210DC6" w:rsidRPr="00946CD3" w:rsidRDefault="00210DC6" w:rsidP="00D247EA">
            <w:pPr>
              <w:spacing w:before="20" w:after="20" w:line="240" w:lineRule="auto"/>
              <w:contextualSpacing/>
              <w:rPr>
                <w:rFonts w:asciiTheme="majorHAnsi" w:eastAsia="Times New Roman" w:hAnsiTheme="majorHAnsi" w:cstheme="majorHAnsi"/>
                <w:b/>
                <w:color w:val="FF0000"/>
                <w:sz w:val="20"/>
                <w:szCs w:val="20"/>
                <w:lang w:val="en-GB"/>
              </w:rPr>
            </w:pPr>
          </w:p>
          <w:p w14:paraId="2EC14A5C" w14:textId="77777777" w:rsidR="00210DC6" w:rsidRPr="00946CD3" w:rsidRDefault="00210DC6" w:rsidP="00210DC6">
            <w:pPr>
              <w:spacing w:before="20" w:after="20" w:line="240" w:lineRule="auto"/>
              <w:contextualSpacing/>
              <w:rPr>
                <w:rFonts w:asciiTheme="majorHAnsi" w:eastAsia="Times New Roman" w:hAnsiTheme="majorHAnsi" w:cstheme="majorHAnsi"/>
                <w:b/>
                <w:color w:val="FF0000"/>
                <w:sz w:val="20"/>
                <w:szCs w:val="20"/>
                <w:lang w:val="en-GB"/>
              </w:rPr>
            </w:pPr>
          </w:p>
        </w:tc>
      </w:tr>
      <w:tr w:rsidR="001D1430" w:rsidRPr="00DD4218" w14:paraId="260D2FBE" w14:textId="77777777" w:rsidTr="000D4C4C">
        <w:tc>
          <w:tcPr>
            <w:tcW w:w="1012" w:type="dxa"/>
          </w:tcPr>
          <w:p w14:paraId="0330BCFF" w14:textId="77777777" w:rsidR="00210DC6" w:rsidRPr="00DD4218" w:rsidRDefault="00210DC6" w:rsidP="004622B1">
            <w:pPr>
              <w:rPr>
                <w:rFonts w:asciiTheme="majorHAnsi" w:eastAsia="Times New Roman" w:hAnsiTheme="majorHAnsi" w:cstheme="majorHAnsi"/>
                <w:color w:val="FF0000"/>
                <w:sz w:val="20"/>
                <w:szCs w:val="20"/>
                <w:lang w:val="en-GB"/>
              </w:rPr>
            </w:pPr>
          </w:p>
        </w:tc>
        <w:tc>
          <w:tcPr>
            <w:tcW w:w="2128" w:type="dxa"/>
          </w:tcPr>
          <w:p w14:paraId="7FCF300A" w14:textId="77777777" w:rsidR="00210DC6" w:rsidRPr="00DD4218" w:rsidRDefault="00210DC6"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Ensuring the employee voice is heard</w:t>
            </w:r>
          </w:p>
        </w:tc>
        <w:tc>
          <w:tcPr>
            <w:tcW w:w="4957" w:type="dxa"/>
          </w:tcPr>
          <w:p w14:paraId="4A72F2AF" w14:textId="77777777" w:rsidR="00307205" w:rsidRDefault="00307205"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Remind learners of the </w:t>
            </w:r>
            <w:r w:rsidR="00FF3812">
              <w:rPr>
                <w:rFonts w:asciiTheme="majorHAnsi" w:eastAsia="Times New Roman" w:hAnsiTheme="majorHAnsi" w:cstheme="majorHAnsi"/>
                <w:color w:val="000000" w:themeColor="text1"/>
                <w:sz w:val="20"/>
                <w:szCs w:val="20"/>
                <w:lang w:val="en-GB"/>
              </w:rPr>
              <w:t xml:space="preserve">CIPD </w:t>
            </w:r>
            <w:r w:rsidRPr="00DD4218">
              <w:rPr>
                <w:rFonts w:asciiTheme="majorHAnsi" w:eastAsia="Times New Roman" w:hAnsiTheme="majorHAnsi" w:cstheme="majorHAnsi"/>
                <w:color w:val="000000" w:themeColor="text1"/>
                <w:sz w:val="20"/>
                <w:szCs w:val="20"/>
                <w:lang w:val="en-GB"/>
              </w:rPr>
              <w:t>definition of employee voice.</w:t>
            </w:r>
          </w:p>
          <w:p w14:paraId="36D50881" w14:textId="77777777" w:rsidR="00FF3812" w:rsidRDefault="00FF3812"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25B40A0B" w14:textId="77777777" w:rsidR="00FF3812" w:rsidRPr="0089256C" w:rsidRDefault="00FF3812" w:rsidP="00D247EA">
            <w:pPr>
              <w:spacing w:before="20" w:after="20" w:line="240" w:lineRule="auto"/>
              <w:contextualSpacing/>
              <w:rPr>
                <w:rFonts w:asciiTheme="majorHAnsi" w:eastAsia="Times New Roman" w:hAnsiTheme="majorHAnsi" w:cstheme="majorHAnsi"/>
                <w:i/>
                <w:color w:val="000000" w:themeColor="text1"/>
                <w:sz w:val="20"/>
                <w:szCs w:val="20"/>
                <w:lang w:val="en-GB"/>
              </w:rPr>
            </w:pPr>
            <w:r w:rsidRPr="0089256C">
              <w:rPr>
                <w:rFonts w:asciiTheme="majorHAnsi" w:eastAsia="Times New Roman" w:hAnsiTheme="majorHAnsi" w:cstheme="majorHAnsi"/>
                <w:i/>
                <w:color w:val="000000" w:themeColor="text1"/>
                <w:sz w:val="20"/>
                <w:szCs w:val="20"/>
                <w:lang w:val="en-GB"/>
              </w:rPr>
              <w:t>“Employee voice is the means by which people express their opinions and have meaningful input into work-related decision-marking.”</w:t>
            </w:r>
          </w:p>
          <w:p w14:paraId="06F1FEEC" w14:textId="77777777" w:rsidR="00307205" w:rsidRPr="00DD4218" w:rsidRDefault="00307205"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0CCD5CAF" w14:textId="77777777" w:rsidR="003F7701" w:rsidRPr="00DD4218" w:rsidRDefault="003F7701"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Explain that employee voice is important in delivering both employee engagement and sustainable business success. There’s a wide array of approaches to facilitating and measuring voice with significant differences by industry, sector and size of organisation.</w:t>
            </w:r>
          </w:p>
          <w:p w14:paraId="3D695AD9" w14:textId="77777777" w:rsidR="00312AF1" w:rsidRPr="00DD4218" w:rsidRDefault="00312AF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0DCF164B" w14:textId="77777777" w:rsidR="00312AF1" w:rsidRPr="00DD4218" w:rsidRDefault="00816C52"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 xml:space="preserve">Distribute Activity 5. </w:t>
            </w:r>
            <w:r w:rsidR="00312AF1" w:rsidRPr="00DD4218">
              <w:rPr>
                <w:rFonts w:asciiTheme="majorHAnsi" w:eastAsia="Times New Roman" w:hAnsiTheme="majorHAnsi" w:cstheme="majorHAnsi"/>
                <w:color w:val="000000" w:themeColor="text1"/>
                <w:sz w:val="20"/>
                <w:szCs w:val="20"/>
                <w:lang w:val="en-GB"/>
              </w:rPr>
              <w:t xml:space="preserve">Question for general class discussion:  </w:t>
            </w:r>
            <w:r w:rsidR="00307205" w:rsidRPr="00DD4218">
              <w:rPr>
                <w:rFonts w:asciiTheme="majorHAnsi" w:eastAsia="Times New Roman" w:hAnsiTheme="majorHAnsi" w:cstheme="majorHAnsi"/>
                <w:color w:val="000000" w:themeColor="text1"/>
                <w:sz w:val="20"/>
                <w:szCs w:val="20"/>
                <w:lang w:val="en-GB"/>
              </w:rPr>
              <w:t xml:space="preserve">What </w:t>
            </w:r>
            <w:r w:rsidR="00312AF1" w:rsidRPr="00DD4218">
              <w:rPr>
                <w:rFonts w:asciiTheme="majorHAnsi" w:eastAsia="Times New Roman" w:hAnsiTheme="majorHAnsi" w:cstheme="majorHAnsi"/>
                <w:color w:val="000000" w:themeColor="text1"/>
                <w:sz w:val="20"/>
                <w:szCs w:val="20"/>
                <w:lang w:val="en-GB"/>
              </w:rPr>
              <w:t>channels can organisations use to encourage employee voice?</w:t>
            </w:r>
          </w:p>
          <w:p w14:paraId="5C96FE75" w14:textId="77777777" w:rsidR="003F7701" w:rsidRPr="00DD4218" w:rsidRDefault="003F770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27ACA5B9" w14:textId="491A38C1" w:rsidR="003F7701" w:rsidRPr="00DD4218" w:rsidRDefault="00312AF1"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Debrief – slide </w:t>
            </w:r>
            <w:r w:rsidR="00BB41D0">
              <w:rPr>
                <w:rFonts w:asciiTheme="majorHAnsi" w:eastAsia="Times New Roman" w:hAnsiTheme="majorHAnsi" w:cstheme="majorHAnsi"/>
                <w:color w:val="000000" w:themeColor="text1"/>
                <w:sz w:val="20"/>
                <w:szCs w:val="20"/>
                <w:lang w:val="en-GB"/>
              </w:rPr>
              <w:t>20</w:t>
            </w:r>
          </w:p>
          <w:p w14:paraId="255E6E2B" w14:textId="77777777" w:rsidR="003F7701" w:rsidRPr="00DD4218" w:rsidRDefault="003F770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32B537CC" w14:textId="77777777" w:rsidR="00312AF1" w:rsidRPr="00DD4218" w:rsidRDefault="00312AF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6D2A4E38" w14:textId="77777777" w:rsidR="00312AF1" w:rsidRPr="00DD4218" w:rsidRDefault="00312AF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0B07B4A1" w14:textId="77777777" w:rsidR="00312AF1" w:rsidRPr="00DD4218" w:rsidRDefault="00312AF1" w:rsidP="00D247EA">
            <w:pPr>
              <w:spacing w:before="20" w:after="20" w:line="240" w:lineRule="auto"/>
              <w:contextualSpacing/>
              <w:rPr>
                <w:rFonts w:asciiTheme="majorHAnsi" w:eastAsia="Times New Roman" w:hAnsiTheme="majorHAnsi" w:cstheme="majorHAnsi"/>
                <w:color w:val="000000" w:themeColor="text1"/>
                <w:sz w:val="20"/>
                <w:szCs w:val="20"/>
                <w:lang w:val="en-GB"/>
              </w:rPr>
            </w:pPr>
          </w:p>
          <w:p w14:paraId="41A948C0" w14:textId="77777777" w:rsidR="00210DC6" w:rsidRPr="00DD4218" w:rsidRDefault="00210DC6" w:rsidP="00D247E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Set </w:t>
            </w:r>
            <w:r w:rsidRPr="00DD4218">
              <w:rPr>
                <w:rFonts w:asciiTheme="majorHAnsi" w:eastAsia="Times New Roman" w:hAnsiTheme="majorHAnsi" w:cstheme="majorHAnsi"/>
                <w:b/>
                <w:color w:val="000000" w:themeColor="text1"/>
                <w:sz w:val="20"/>
                <w:szCs w:val="20"/>
                <w:lang w:val="en-GB"/>
              </w:rPr>
              <w:t>homework</w:t>
            </w:r>
            <w:r w:rsidRPr="00DD4218">
              <w:rPr>
                <w:rFonts w:asciiTheme="majorHAnsi" w:eastAsia="Times New Roman" w:hAnsiTheme="majorHAnsi" w:cstheme="majorHAnsi"/>
                <w:color w:val="000000" w:themeColor="text1"/>
                <w:sz w:val="20"/>
                <w:szCs w:val="20"/>
                <w:lang w:val="en-GB"/>
              </w:rPr>
              <w:t xml:space="preserve"> activity.</w:t>
            </w:r>
          </w:p>
        </w:tc>
        <w:tc>
          <w:tcPr>
            <w:tcW w:w="720" w:type="dxa"/>
          </w:tcPr>
          <w:p w14:paraId="1658B370" w14:textId="2A93F63A" w:rsidR="00210DC6" w:rsidRPr="00DD4218" w:rsidRDefault="00BB41D0">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18-20</w:t>
            </w:r>
          </w:p>
        </w:tc>
        <w:tc>
          <w:tcPr>
            <w:tcW w:w="4201" w:type="dxa"/>
          </w:tcPr>
          <w:p w14:paraId="63E88050" w14:textId="77777777" w:rsidR="00210DC6" w:rsidRPr="00DD4218" w:rsidRDefault="00312AF1" w:rsidP="00D247E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698F78D8" w14:textId="77777777" w:rsidR="00824C72" w:rsidRPr="00DD4218" w:rsidRDefault="00824C72" w:rsidP="00D247EA">
            <w:pPr>
              <w:spacing w:before="20" w:after="20" w:line="240" w:lineRule="auto"/>
              <w:contextualSpacing/>
              <w:rPr>
                <w:rFonts w:asciiTheme="majorHAnsi" w:eastAsia="Times New Roman" w:hAnsiTheme="majorHAnsi" w:cstheme="majorHAnsi"/>
                <w:color w:val="FF0000"/>
                <w:sz w:val="20"/>
                <w:szCs w:val="20"/>
                <w:lang w:val="en-GB"/>
              </w:rPr>
            </w:pPr>
          </w:p>
          <w:p w14:paraId="401BD301" w14:textId="77777777" w:rsidR="00312AF1" w:rsidRPr="00DD4218" w:rsidRDefault="00312AF1" w:rsidP="00D247EA">
            <w:pPr>
              <w:spacing w:before="20" w:after="20" w:line="240" w:lineRule="auto"/>
              <w:contextualSpacing/>
              <w:rPr>
                <w:rFonts w:asciiTheme="majorHAnsi" w:eastAsia="Times New Roman" w:hAnsiTheme="majorHAnsi" w:cstheme="majorHAnsi"/>
                <w:color w:val="FF0000"/>
                <w:sz w:val="20"/>
                <w:szCs w:val="20"/>
                <w:lang w:val="en-GB"/>
              </w:rPr>
            </w:pPr>
          </w:p>
          <w:p w14:paraId="067AB3B8" w14:textId="77777777" w:rsidR="00312AF1" w:rsidRPr="00DD4218" w:rsidRDefault="00312AF1" w:rsidP="00D247EA">
            <w:pPr>
              <w:spacing w:before="20" w:after="20" w:line="240" w:lineRule="auto"/>
              <w:contextualSpacing/>
              <w:rPr>
                <w:rFonts w:asciiTheme="majorHAnsi" w:eastAsia="Times New Roman" w:hAnsiTheme="majorHAnsi" w:cstheme="majorHAnsi"/>
                <w:color w:val="FF0000"/>
                <w:sz w:val="20"/>
                <w:szCs w:val="20"/>
                <w:lang w:val="en-GB"/>
              </w:rPr>
            </w:pPr>
          </w:p>
          <w:p w14:paraId="2C4D51F7" w14:textId="77777777" w:rsidR="00307205" w:rsidRPr="00DD4218" w:rsidRDefault="00307205" w:rsidP="00D247EA">
            <w:pPr>
              <w:spacing w:before="20" w:after="20" w:line="240" w:lineRule="auto"/>
              <w:contextualSpacing/>
              <w:rPr>
                <w:rFonts w:asciiTheme="majorHAnsi" w:eastAsia="Times New Roman" w:hAnsiTheme="majorHAnsi" w:cstheme="majorHAnsi"/>
                <w:color w:val="FF0000"/>
                <w:sz w:val="20"/>
                <w:szCs w:val="20"/>
                <w:lang w:val="en-GB"/>
              </w:rPr>
            </w:pPr>
          </w:p>
          <w:p w14:paraId="2D4E4C72" w14:textId="77777777" w:rsidR="00307205" w:rsidRPr="00DD4218" w:rsidRDefault="00307205" w:rsidP="00D247EA">
            <w:pPr>
              <w:spacing w:before="20" w:after="20" w:line="240" w:lineRule="auto"/>
              <w:contextualSpacing/>
              <w:rPr>
                <w:rFonts w:asciiTheme="majorHAnsi" w:eastAsia="Times New Roman" w:hAnsiTheme="majorHAnsi" w:cstheme="majorHAnsi"/>
                <w:color w:val="FF0000"/>
                <w:sz w:val="20"/>
                <w:szCs w:val="20"/>
                <w:lang w:val="en-GB"/>
              </w:rPr>
            </w:pPr>
          </w:p>
          <w:p w14:paraId="2FD7717B" w14:textId="77777777" w:rsidR="00312AF1" w:rsidRPr="00DD4218" w:rsidRDefault="00312AF1" w:rsidP="00D247EA">
            <w:pPr>
              <w:spacing w:before="20" w:after="20" w:line="240" w:lineRule="auto"/>
              <w:contextualSpacing/>
              <w:rPr>
                <w:rFonts w:asciiTheme="majorHAnsi" w:eastAsia="Times New Roman" w:hAnsiTheme="majorHAnsi" w:cstheme="majorHAnsi"/>
                <w:color w:val="FF0000"/>
                <w:sz w:val="20"/>
                <w:szCs w:val="20"/>
                <w:lang w:val="en-GB"/>
              </w:rPr>
            </w:pPr>
          </w:p>
          <w:p w14:paraId="77293AC5" w14:textId="77777777" w:rsidR="00816C52" w:rsidRDefault="00816C52" w:rsidP="00D247EA">
            <w:pPr>
              <w:spacing w:before="20" w:after="20" w:line="240" w:lineRule="auto"/>
              <w:contextualSpacing/>
              <w:rPr>
                <w:rFonts w:asciiTheme="majorHAnsi" w:eastAsia="Times New Roman" w:hAnsiTheme="majorHAnsi" w:cstheme="majorHAnsi"/>
                <w:sz w:val="20"/>
                <w:szCs w:val="20"/>
                <w:lang w:val="en-GB"/>
              </w:rPr>
            </w:pPr>
          </w:p>
          <w:p w14:paraId="03C09586" w14:textId="77777777" w:rsidR="00816C52" w:rsidRDefault="00816C52" w:rsidP="00D247EA">
            <w:pPr>
              <w:spacing w:before="20" w:after="20" w:line="240" w:lineRule="auto"/>
              <w:contextualSpacing/>
              <w:rPr>
                <w:rFonts w:asciiTheme="majorHAnsi" w:eastAsia="Times New Roman" w:hAnsiTheme="majorHAnsi" w:cstheme="majorHAnsi"/>
                <w:sz w:val="20"/>
                <w:szCs w:val="20"/>
                <w:lang w:val="en-GB"/>
              </w:rPr>
            </w:pPr>
          </w:p>
          <w:p w14:paraId="0E34F632" w14:textId="77777777" w:rsidR="00816C52" w:rsidRDefault="00816C52" w:rsidP="00D247EA">
            <w:pPr>
              <w:spacing w:before="20" w:after="20" w:line="240" w:lineRule="auto"/>
              <w:contextualSpacing/>
              <w:rPr>
                <w:rFonts w:asciiTheme="majorHAnsi" w:eastAsia="Times New Roman" w:hAnsiTheme="majorHAnsi" w:cstheme="majorHAnsi"/>
                <w:sz w:val="20"/>
                <w:szCs w:val="20"/>
                <w:lang w:val="en-GB"/>
              </w:rPr>
            </w:pPr>
          </w:p>
          <w:p w14:paraId="20D59EB4" w14:textId="77777777" w:rsidR="00816C52" w:rsidRDefault="00816C52" w:rsidP="00D247EA">
            <w:pPr>
              <w:spacing w:before="20" w:after="20" w:line="240" w:lineRule="auto"/>
              <w:contextualSpacing/>
              <w:rPr>
                <w:rFonts w:asciiTheme="majorHAnsi" w:eastAsia="Times New Roman" w:hAnsiTheme="majorHAnsi" w:cstheme="majorHAnsi"/>
                <w:sz w:val="20"/>
                <w:szCs w:val="20"/>
                <w:lang w:val="en-GB"/>
              </w:rPr>
            </w:pPr>
          </w:p>
          <w:p w14:paraId="3E361E42" w14:textId="77777777" w:rsidR="00824C72" w:rsidRPr="00DD4218" w:rsidRDefault="00312AF1" w:rsidP="00D247E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lastRenderedPageBreak/>
              <w:t>Participate in class discussion</w:t>
            </w:r>
            <w:r w:rsidR="00FF3812">
              <w:rPr>
                <w:rFonts w:asciiTheme="majorHAnsi" w:eastAsia="Times New Roman" w:hAnsiTheme="majorHAnsi" w:cstheme="majorHAnsi"/>
                <w:sz w:val="20"/>
                <w:szCs w:val="20"/>
                <w:lang w:val="en-GB"/>
              </w:rPr>
              <w:t xml:space="preserve"> (Activity 5)</w:t>
            </w:r>
            <w:r w:rsidRPr="00DD4218">
              <w:rPr>
                <w:rFonts w:asciiTheme="majorHAnsi" w:eastAsia="Times New Roman" w:hAnsiTheme="majorHAnsi" w:cstheme="majorHAnsi"/>
                <w:sz w:val="20"/>
                <w:szCs w:val="20"/>
                <w:lang w:val="en-GB"/>
              </w:rPr>
              <w:t xml:space="preserve">, sharing ideas about channels to encourage employee voice. </w:t>
            </w:r>
          </w:p>
          <w:p w14:paraId="3D338CAA" w14:textId="77777777" w:rsidR="00824C72" w:rsidRPr="00DD4218" w:rsidRDefault="00824C72" w:rsidP="00D247EA">
            <w:pPr>
              <w:spacing w:before="20" w:after="20" w:line="240" w:lineRule="auto"/>
              <w:contextualSpacing/>
              <w:rPr>
                <w:rFonts w:asciiTheme="majorHAnsi" w:eastAsia="Times New Roman" w:hAnsiTheme="majorHAnsi" w:cstheme="majorHAnsi"/>
                <w:color w:val="FF0000"/>
                <w:sz w:val="20"/>
                <w:szCs w:val="20"/>
                <w:lang w:val="en-GB"/>
              </w:rPr>
            </w:pPr>
          </w:p>
          <w:p w14:paraId="7DA8228E" w14:textId="77777777" w:rsidR="00312AF1" w:rsidRPr="00DD4218" w:rsidRDefault="00312AF1" w:rsidP="00D247EA">
            <w:pPr>
              <w:spacing w:before="20" w:after="20" w:line="240" w:lineRule="auto"/>
              <w:contextualSpacing/>
              <w:rPr>
                <w:rFonts w:asciiTheme="majorHAnsi" w:eastAsia="Times New Roman" w:hAnsiTheme="majorHAnsi" w:cstheme="majorHAnsi"/>
                <w:color w:val="FF0000"/>
                <w:sz w:val="20"/>
                <w:szCs w:val="20"/>
                <w:lang w:val="en-GB"/>
              </w:rPr>
            </w:pPr>
          </w:p>
          <w:p w14:paraId="3642A8C2" w14:textId="77777777" w:rsidR="00307205" w:rsidRPr="00DD4218" w:rsidRDefault="00307205" w:rsidP="00D247EA">
            <w:pPr>
              <w:spacing w:before="20" w:after="20" w:line="240" w:lineRule="auto"/>
              <w:contextualSpacing/>
              <w:rPr>
                <w:rFonts w:asciiTheme="majorHAnsi" w:eastAsia="Times New Roman" w:hAnsiTheme="majorHAnsi" w:cstheme="majorHAnsi"/>
                <w:color w:val="FF0000"/>
                <w:sz w:val="20"/>
                <w:szCs w:val="20"/>
                <w:lang w:val="en-GB"/>
              </w:rPr>
            </w:pPr>
          </w:p>
          <w:p w14:paraId="3650E807" w14:textId="77777777" w:rsidR="00307205" w:rsidRPr="00DD4218" w:rsidRDefault="00307205" w:rsidP="00D247EA">
            <w:pPr>
              <w:spacing w:before="20" w:after="20" w:line="240" w:lineRule="auto"/>
              <w:contextualSpacing/>
              <w:rPr>
                <w:rFonts w:asciiTheme="majorHAnsi" w:eastAsia="Times New Roman" w:hAnsiTheme="majorHAnsi" w:cstheme="majorHAnsi"/>
                <w:color w:val="FF0000"/>
                <w:sz w:val="20"/>
                <w:szCs w:val="20"/>
                <w:lang w:val="en-GB"/>
              </w:rPr>
            </w:pPr>
          </w:p>
          <w:p w14:paraId="58E22E4E" w14:textId="77777777" w:rsidR="00AA387C" w:rsidRPr="00DD4218" w:rsidRDefault="00AA387C" w:rsidP="00D247EA">
            <w:pPr>
              <w:spacing w:before="20" w:after="20" w:line="240" w:lineRule="auto"/>
              <w:contextualSpacing/>
              <w:rPr>
                <w:rFonts w:asciiTheme="majorHAnsi" w:eastAsia="Times New Roman" w:hAnsiTheme="majorHAnsi" w:cstheme="majorHAnsi"/>
                <w:color w:val="FF0000"/>
                <w:sz w:val="20"/>
                <w:szCs w:val="20"/>
                <w:lang w:val="en-GB"/>
              </w:rPr>
            </w:pPr>
          </w:p>
          <w:p w14:paraId="78175766" w14:textId="77777777" w:rsidR="00312AF1" w:rsidRPr="00DD4218" w:rsidRDefault="00312AF1" w:rsidP="00D247EA">
            <w:pPr>
              <w:spacing w:before="20" w:after="20" w:line="240" w:lineRule="auto"/>
              <w:contextualSpacing/>
              <w:rPr>
                <w:rFonts w:asciiTheme="majorHAnsi" w:eastAsia="Times New Roman" w:hAnsiTheme="majorHAnsi" w:cstheme="majorHAnsi"/>
                <w:sz w:val="20"/>
                <w:szCs w:val="20"/>
                <w:lang w:val="en-GB"/>
              </w:rPr>
            </w:pPr>
          </w:p>
          <w:p w14:paraId="3280E7EE" w14:textId="77777777" w:rsidR="00824C72" w:rsidRPr="00DD4218" w:rsidRDefault="00307205" w:rsidP="00824C72">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Follow the link to the </w:t>
            </w:r>
            <w:r w:rsidR="00312AF1" w:rsidRPr="00DD4218">
              <w:rPr>
                <w:rFonts w:asciiTheme="majorHAnsi" w:eastAsia="Times New Roman" w:hAnsiTheme="majorHAnsi" w:cstheme="majorHAnsi"/>
                <w:sz w:val="20"/>
                <w:szCs w:val="20"/>
                <w:lang w:val="en-GB"/>
              </w:rPr>
              <w:t>YouTube video ‘</w:t>
            </w:r>
            <w:r w:rsidR="00824C72" w:rsidRPr="00DD4218">
              <w:rPr>
                <w:rFonts w:asciiTheme="majorHAnsi" w:eastAsia="Times New Roman" w:hAnsiTheme="majorHAnsi" w:cstheme="majorHAnsi"/>
                <w:sz w:val="20"/>
                <w:szCs w:val="20"/>
                <w:lang w:val="en-GB"/>
              </w:rPr>
              <w:t>Employee Voice</w:t>
            </w:r>
            <w:r w:rsidR="00312AF1" w:rsidRPr="00DD4218">
              <w:rPr>
                <w:rFonts w:asciiTheme="majorHAnsi" w:eastAsia="Times New Roman" w:hAnsiTheme="majorHAnsi" w:cstheme="majorHAnsi"/>
                <w:sz w:val="20"/>
                <w:szCs w:val="20"/>
                <w:lang w:val="en-GB"/>
              </w:rPr>
              <w:t xml:space="preserve">’ by Cranfield School of Management. </w:t>
            </w:r>
          </w:p>
          <w:p w14:paraId="164E6350" w14:textId="77777777" w:rsidR="00312AF1" w:rsidRPr="00DD4218" w:rsidRDefault="00312AF1" w:rsidP="00824C72">
            <w:pPr>
              <w:spacing w:before="20" w:after="20" w:line="240" w:lineRule="auto"/>
              <w:contextualSpacing/>
              <w:rPr>
                <w:rFonts w:asciiTheme="majorHAnsi" w:eastAsia="Times New Roman" w:hAnsiTheme="majorHAnsi" w:cstheme="majorHAnsi"/>
                <w:color w:val="FF0000"/>
                <w:sz w:val="20"/>
                <w:szCs w:val="20"/>
                <w:lang w:val="en-GB"/>
              </w:rPr>
            </w:pPr>
          </w:p>
          <w:p w14:paraId="5844C356" w14:textId="77777777" w:rsidR="00312AF1" w:rsidRPr="00DD4218" w:rsidRDefault="003C6AFA" w:rsidP="00824C72">
            <w:pPr>
              <w:spacing w:before="20" w:after="20" w:line="240" w:lineRule="auto"/>
              <w:contextualSpacing/>
              <w:rPr>
                <w:rFonts w:asciiTheme="majorHAnsi" w:eastAsia="Times New Roman" w:hAnsiTheme="majorHAnsi" w:cstheme="majorHAnsi"/>
                <w:color w:val="FF0000"/>
                <w:sz w:val="20"/>
                <w:szCs w:val="20"/>
                <w:lang w:val="en-GB"/>
              </w:rPr>
            </w:pPr>
            <w:hyperlink r:id="rId8" w:history="1">
              <w:r w:rsidR="00312AF1" w:rsidRPr="00DD4218">
                <w:rPr>
                  <w:rStyle w:val="Hyperlink"/>
                  <w:rFonts w:asciiTheme="majorHAnsi" w:eastAsia="Times New Roman" w:hAnsiTheme="majorHAnsi" w:cstheme="majorHAnsi"/>
                  <w:sz w:val="20"/>
                  <w:szCs w:val="20"/>
                  <w:lang w:val="en-GB"/>
                </w:rPr>
                <w:t>https://www.youtube.com/watch?v=i8u67DS8osI</w:t>
              </w:r>
            </w:hyperlink>
          </w:p>
          <w:p w14:paraId="61069AD3" w14:textId="77777777" w:rsidR="00824C72" w:rsidRPr="00DD4218" w:rsidRDefault="00824C72" w:rsidP="00824C72">
            <w:pPr>
              <w:spacing w:before="20" w:after="20" w:line="240" w:lineRule="auto"/>
              <w:contextualSpacing/>
              <w:rPr>
                <w:rFonts w:asciiTheme="majorHAnsi" w:eastAsia="Times New Roman" w:hAnsiTheme="majorHAnsi" w:cstheme="majorHAnsi"/>
                <w:color w:val="FF0000"/>
                <w:sz w:val="20"/>
                <w:szCs w:val="20"/>
                <w:lang w:val="en-GB"/>
              </w:rPr>
            </w:pPr>
          </w:p>
          <w:p w14:paraId="556E6FA9" w14:textId="77777777" w:rsidR="00312AF1" w:rsidRPr="00DD4218" w:rsidRDefault="00312AF1" w:rsidP="00824C72">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Make a note of your key learning points. </w:t>
            </w:r>
          </w:p>
          <w:p w14:paraId="08BE8C87" w14:textId="77777777" w:rsidR="00312AF1" w:rsidRPr="00DD4218" w:rsidRDefault="00312AF1" w:rsidP="00824C72">
            <w:pPr>
              <w:spacing w:before="20" w:after="20" w:line="240" w:lineRule="auto"/>
              <w:contextualSpacing/>
              <w:rPr>
                <w:rFonts w:asciiTheme="majorHAnsi" w:eastAsia="Times New Roman" w:hAnsiTheme="majorHAnsi" w:cstheme="majorHAnsi"/>
                <w:color w:val="FF0000"/>
                <w:sz w:val="20"/>
                <w:szCs w:val="20"/>
                <w:lang w:val="en-GB"/>
              </w:rPr>
            </w:pPr>
          </w:p>
        </w:tc>
        <w:tc>
          <w:tcPr>
            <w:tcW w:w="1851" w:type="dxa"/>
          </w:tcPr>
          <w:p w14:paraId="1121BA43"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F35E0D"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46BFE06"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DFD1C32"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22F9949"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7184762" w14:textId="77777777" w:rsidR="00307205" w:rsidRPr="00946CD3" w:rsidRDefault="00307205"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977477B" w14:textId="77777777" w:rsidR="00312AF1" w:rsidRPr="00946CD3" w:rsidRDefault="00312AF1"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FFDFB19" w14:textId="77777777" w:rsidR="00307205" w:rsidRPr="00946CD3" w:rsidRDefault="00307205"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D96B784"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A0AF6BB"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1A82B1D"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B8AE6CE"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AC53C8F"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BB11DFA" w14:textId="574949B5" w:rsidR="00210DC6" w:rsidRPr="00946CD3" w:rsidRDefault="00946CD3"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lastRenderedPageBreak/>
              <w:t xml:space="preserve">5UEE E5 LO5 Activity </w:t>
            </w:r>
            <w:r>
              <w:rPr>
                <w:rFonts w:asciiTheme="majorHAnsi" w:eastAsia="Times New Roman" w:hAnsiTheme="majorHAnsi" w:cstheme="majorHAnsi"/>
                <w:b/>
                <w:color w:val="000000" w:themeColor="text1"/>
                <w:sz w:val="20"/>
                <w:szCs w:val="20"/>
                <w:lang w:val="en-GB"/>
              </w:rPr>
              <w:t>5</w:t>
            </w:r>
            <w:r w:rsidRPr="00946CD3">
              <w:rPr>
                <w:rFonts w:asciiTheme="majorHAnsi" w:eastAsia="Times New Roman" w:hAnsiTheme="majorHAnsi" w:cstheme="majorHAnsi"/>
                <w:b/>
                <w:color w:val="000000" w:themeColor="text1"/>
                <w:sz w:val="20"/>
                <w:szCs w:val="20"/>
                <w:lang w:val="en-GB"/>
              </w:rPr>
              <w:t xml:space="preserve"> </w:t>
            </w:r>
            <w:r w:rsidR="00210DC6" w:rsidRPr="00946CD3">
              <w:rPr>
                <w:rFonts w:asciiTheme="majorHAnsi" w:eastAsia="Times New Roman" w:hAnsiTheme="majorHAnsi" w:cstheme="majorHAnsi"/>
                <w:b/>
                <w:color w:val="000000" w:themeColor="text1"/>
                <w:sz w:val="20"/>
                <w:szCs w:val="20"/>
                <w:lang w:val="en-GB"/>
              </w:rPr>
              <w:t xml:space="preserve">– </w:t>
            </w:r>
            <w:r w:rsidR="00816C52" w:rsidRPr="00946CD3">
              <w:rPr>
                <w:rFonts w:asciiTheme="majorHAnsi" w:eastAsia="Times New Roman" w:hAnsiTheme="majorHAnsi" w:cstheme="majorHAnsi"/>
                <w:b/>
                <w:color w:val="000000" w:themeColor="text1"/>
                <w:sz w:val="20"/>
                <w:szCs w:val="20"/>
                <w:lang w:val="en-GB"/>
              </w:rPr>
              <w:t>E</w:t>
            </w:r>
            <w:r w:rsidR="00210DC6" w:rsidRPr="00946CD3">
              <w:rPr>
                <w:rFonts w:asciiTheme="majorHAnsi" w:eastAsia="Times New Roman" w:hAnsiTheme="majorHAnsi" w:cstheme="majorHAnsi"/>
                <w:b/>
                <w:color w:val="000000" w:themeColor="text1"/>
                <w:sz w:val="20"/>
                <w:szCs w:val="20"/>
                <w:lang w:val="en-GB"/>
              </w:rPr>
              <w:t>mployee voice</w:t>
            </w:r>
            <w:r w:rsidR="00307205" w:rsidRPr="00946CD3">
              <w:rPr>
                <w:rFonts w:asciiTheme="majorHAnsi" w:eastAsia="Times New Roman" w:hAnsiTheme="majorHAnsi" w:cstheme="majorHAnsi"/>
                <w:b/>
                <w:color w:val="000000" w:themeColor="text1"/>
                <w:sz w:val="20"/>
                <w:szCs w:val="20"/>
                <w:lang w:val="en-GB"/>
              </w:rPr>
              <w:t xml:space="preserve"> channels</w:t>
            </w:r>
          </w:p>
          <w:p w14:paraId="34D7EC78" w14:textId="77777777" w:rsidR="00AA387C" w:rsidRPr="00946CD3" w:rsidRDefault="00AA387C"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A97799B" w14:textId="77777777" w:rsidR="00AA387C" w:rsidRPr="00946CD3" w:rsidRDefault="00AA387C"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210A20" w14:textId="77777777" w:rsidR="00AA387C" w:rsidRPr="00946CD3" w:rsidRDefault="00AA387C"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E8E26CC" w14:textId="77777777" w:rsidR="00AA387C" w:rsidRPr="00946CD3" w:rsidRDefault="00AA387C"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E732A49" w14:textId="77777777" w:rsidR="00816C52" w:rsidRPr="00946CD3" w:rsidRDefault="00816C52" w:rsidP="00D247E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32A3A59" w14:textId="64D98DB2" w:rsidR="00AA387C" w:rsidRPr="00946CD3" w:rsidRDefault="00946CD3" w:rsidP="00946CD3">
            <w:pPr>
              <w:spacing w:before="20" w:after="20" w:line="240" w:lineRule="auto"/>
              <w:contextualSpacing/>
              <w:rPr>
                <w:rFonts w:asciiTheme="majorHAnsi" w:eastAsia="Times New Roman" w:hAnsiTheme="majorHAnsi" w:cstheme="majorHAnsi"/>
                <w:b/>
                <w:color w:val="FF0000"/>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6</w:t>
            </w:r>
            <w:r w:rsidRPr="00946CD3">
              <w:rPr>
                <w:rFonts w:asciiTheme="majorHAnsi" w:eastAsia="Times New Roman" w:hAnsiTheme="majorHAnsi" w:cstheme="majorHAnsi"/>
                <w:b/>
                <w:color w:val="000000" w:themeColor="text1"/>
                <w:sz w:val="20"/>
                <w:szCs w:val="20"/>
                <w:lang w:val="en-GB"/>
              </w:rPr>
              <w:t xml:space="preserve"> </w:t>
            </w:r>
            <w:r w:rsidR="00AA387C" w:rsidRPr="00946CD3">
              <w:rPr>
                <w:rFonts w:asciiTheme="majorHAnsi" w:eastAsia="Times New Roman" w:hAnsiTheme="majorHAnsi" w:cstheme="majorHAnsi"/>
                <w:b/>
                <w:color w:val="000000" w:themeColor="text1"/>
                <w:sz w:val="20"/>
                <w:szCs w:val="20"/>
                <w:lang w:val="en-GB"/>
              </w:rPr>
              <w:t>–</w:t>
            </w:r>
            <w:r w:rsidR="00816C52" w:rsidRPr="00946CD3">
              <w:rPr>
                <w:rFonts w:asciiTheme="majorHAnsi" w:eastAsia="Times New Roman" w:hAnsiTheme="majorHAnsi" w:cstheme="majorHAnsi"/>
                <w:b/>
                <w:color w:val="000000" w:themeColor="text1"/>
                <w:sz w:val="20"/>
                <w:szCs w:val="20"/>
                <w:lang w:val="en-GB"/>
              </w:rPr>
              <w:t>T</w:t>
            </w:r>
            <w:r w:rsidR="00AA387C" w:rsidRPr="00946CD3">
              <w:rPr>
                <w:rFonts w:asciiTheme="majorHAnsi" w:eastAsia="Times New Roman" w:hAnsiTheme="majorHAnsi" w:cstheme="majorHAnsi"/>
                <w:b/>
                <w:color w:val="000000" w:themeColor="text1"/>
                <w:sz w:val="20"/>
                <w:szCs w:val="20"/>
                <w:lang w:val="en-GB"/>
              </w:rPr>
              <w:t>he importance of employee voice channels</w:t>
            </w:r>
          </w:p>
        </w:tc>
      </w:tr>
      <w:tr w:rsidR="001D1430" w:rsidRPr="00DD4218" w14:paraId="116203EF" w14:textId="77777777" w:rsidTr="000D4C4C">
        <w:tc>
          <w:tcPr>
            <w:tcW w:w="1012" w:type="dxa"/>
          </w:tcPr>
          <w:p w14:paraId="62ED4378" w14:textId="77777777" w:rsidR="00D247EA" w:rsidRPr="00DD4218" w:rsidRDefault="00D247EA"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128" w:type="dxa"/>
          </w:tcPr>
          <w:p w14:paraId="43423C51" w14:textId="77777777" w:rsidR="00D247EA" w:rsidRPr="00DD4218" w:rsidRDefault="00D247EA" w:rsidP="00D247EA">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Review of session and learning outcomes</w:t>
            </w:r>
          </w:p>
        </w:tc>
        <w:tc>
          <w:tcPr>
            <w:tcW w:w="4957" w:type="dxa"/>
          </w:tcPr>
          <w:p w14:paraId="5F10D494" w14:textId="77777777" w:rsidR="00D247EA" w:rsidRPr="00DD4218" w:rsidRDefault="003D304B" w:rsidP="00D247EA">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 xml:space="preserve">Question for general class discussion: what are your key learning points from today’s session? </w:t>
            </w:r>
            <w:r w:rsidRPr="00DD4218">
              <w:rPr>
                <w:rFonts w:asciiTheme="majorHAnsi" w:eastAsia="Times New Roman" w:hAnsiTheme="majorHAnsi" w:cstheme="majorHAnsi"/>
                <w:color w:val="000000" w:themeColor="text1"/>
                <w:sz w:val="20"/>
                <w:szCs w:val="20"/>
                <w:lang w:val="en-GB"/>
              </w:rPr>
              <w:tab/>
            </w:r>
            <w:r w:rsidRPr="00DD4218">
              <w:rPr>
                <w:rFonts w:asciiTheme="majorHAnsi" w:eastAsia="Times New Roman" w:hAnsiTheme="majorHAnsi" w:cstheme="majorHAnsi"/>
                <w:color w:val="000000" w:themeColor="text1"/>
                <w:sz w:val="20"/>
                <w:szCs w:val="20"/>
                <w:lang w:val="en-GB"/>
              </w:rPr>
              <w:tab/>
            </w:r>
            <w:r w:rsidRPr="00DD4218">
              <w:rPr>
                <w:rFonts w:asciiTheme="majorHAnsi" w:eastAsia="Times New Roman" w:hAnsiTheme="majorHAnsi" w:cstheme="majorHAnsi"/>
                <w:color w:val="FF0000"/>
                <w:sz w:val="20"/>
                <w:szCs w:val="20"/>
                <w:lang w:val="en-GB"/>
              </w:rPr>
              <w:t xml:space="preserve">. </w:t>
            </w:r>
            <w:r w:rsidRPr="00DD4218">
              <w:rPr>
                <w:rFonts w:asciiTheme="majorHAnsi" w:eastAsia="Times New Roman" w:hAnsiTheme="majorHAnsi" w:cstheme="majorHAnsi"/>
                <w:color w:val="FF0000"/>
                <w:sz w:val="20"/>
                <w:szCs w:val="20"/>
                <w:lang w:val="en-GB"/>
              </w:rPr>
              <w:tab/>
            </w:r>
          </w:p>
        </w:tc>
        <w:tc>
          <w:tcPr>
            <w:tcW w:w="720" w:type="dxa"/>
          </w:tcPr>
          <w:p w14:paraId="23B813D9" w14:textId="6E6404E9" w:rsidR="00D247EA" w:rsidRPr="00DD4218" w:rsidRDefault="00BB41D0" w:rsidP="00D247EA">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21</w:t>
            </w:r>
          </w:p>
        </w:tc>
        <w:tc>
          <w:tcPr>
            <w:tcW w:w="4201" w:type="dxa"/>
          </w:tcPr>
          <w:p w14:paraId="67DE3CC1" w14:textId="77777777" w:rsidR="00D247EA" w:rsidRPr="00DD4218" w:rsidRDefault="003D304B" w:rsidP="00D247EA">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Participate in class discussion, sharing learning points</w:t>
            </w:r>
            <w:r w:rsidR="008355B0" w:rsidRPr="00DD4218">
              <w:rPr>
                <w:rFonts w:asciiTheme="majorHAnsi" w:eastAsia="Times New Roman" w:hAnsiTheme="majorHAnsi" w:cstheme="majorHAnsi"/>
                <w:color w:val="000000" w:themeColor="text1"/>
                <w:sz w:val="20"/>
                <w:szCs w:val="20"/>
                <w:lang w:val="en-GB"/>
              </w:rPr>
              <w:t>.</w:t>
            </w:r>
          </w:p>
        </w:tc>
        <w:tc>
          <w:tcPr>
            <w:tcW w:w="1851" w:type="dxa"/>
          </w:tcPr>
          <w:p w14:paraId="53CD988C" w14:textId="2849F776" w:rsidR="00D247EA" w:rsidRPr="00946CD3" w:rsidRDefault="00946CD3" w:rsidP="00946CD3">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7</w:t>
            </w:r>
            <w:r w:rsidRPr="00946CD3">
              <w:rPr>
                <w:rFonts w:asciiTheme="majorHAnsi" w:eastAsia="Times New Roman" w:hAnsiTheme="majorHAnsi" w:cstheme="majorHAnsi"/>
                <w:b/>
                <w:color w:val="000000" w:themeColor="text1"/>
                <w:sz w:val="20"/>
                <w:szCs w:val="20"/>
                <w:lang w:val="en-GB"/>
              </w:rPr>
              <w:t xml:space="preserve"> </w:t>
            </w:r>
            <w:r w:rsidR="00F84666" w:rsidRPr="00946CD3">
              <w:rPr>
                <w:rFonts w:asciiTheme="majorHAnsi" w:eastAsia="Times New Roman" w:hAnsiTheme="majorHAnsi" w:cstheme="majorHAnsi"/>
                <w:b/>
                <w:color w:val="000000" w:themeColor="text1"/>
                <w:sz w:val="20"/>
                <w:szCs w:val="20"/>
                <w:lang w:val="en-GB"/>
              </w:rPr>
              <w:t xml:space="preserve">– </w:t>
            </w:r>
            <w:r>
              <w:rPr>
                <w:rFonts w:asciiTheme="majorHAnsi" w:eastAsia="Times New Roman" w:hAnsiTheme="majorHAnsi" w:cstheme="majorHAnsi"/>
                <w:b/>
                <w:color w:val="000000" w:themeColor="text1"/>
                <w:sz w:val="20"/>
                <w:szCs w:val="20"/>
                <w:lang w:val="en-GB"/>
              </w:rPr>
              <w:t>K</w:t>
            </w:r>
            <w:r w:rsidR="00F84666" w:rsidRPr="00946CD3">
              <w:rPr>
                <w:rFonts w:asciiTheme="majorHAnsi" w:eastAsia="Times New Roman" w:hAnsiTheme="majorHAnsi" w:cstheme="majorHAnsi"/>
                <w:b/>
                <w:color w:val="000000" w:themeColor="text1"/>
                <w:sz w:val="20"/>
                <w:szCs w:val="20"/>
                <w:lang w:val="en-GB"/>
              </w:rPr>
              <w:t>ey learning poin</w:t>
            </w:r>
            <w:r w:rsidR="003C459A" w:rsidRPr="00946CD3">
              <w:rPr>
                <w:rFonts w:asciiTheme="majorHAnsi" w:eastAsia="Times New Roman" w:hAnsiTheme="majorHAnsi" w:cstheme="majorHAnsi"/>
                <w:b/>
                <w:color w:val="000000" w:themeColor="text1"/>
                <w:sz w:val="20"/>
                <w:szCs w:val="20"/>
                <w:lang w:val="en-GB"/>
              </w:rPr>
              <w:t>t</w:t>
            </w:r>
            <w:r w:rsidR="00F84666" w:rsidRPr="00946CD3">
              <w:rPr>
                <w:rFonts w:asciiTheme="majorHAnsi" w:eastAsia="Times New Roman" w:hAnsiTheme="majorHAnsi" w:cstheme="majorHAnsi"/>
                <w:b/>
                <w:color w:val="000000" w:themeColor="text1"/>
                <w:sz w:val="20"/>
                <w:szCs w:val="20"/>
                <w:lang w:val="en-GB"/>
              </w:rPr>
              <w:t>s</w:t>
            </w:r>
          </w:p>
        </w:tc>
      </w:tr>
    </w:tbl>
    <w:p w14:paraId="783DAFD4" w14:textId="77777777" w:rsidR="00433355" w:rsidRPr="00DD4218" w:rsidRDefault="00433355" w:rsidP="001557F4">
      <w:pPr>
        <w:pStyle w:val="Heading3"/>
        <w:rPr>
          <w:lang w:val="en-GB"/>
        </w:rPr>
      </w:pPr>
    </w:p>
    <w:p w14:paraId="718F4735" w14:textId="77777777" w:rsidR="00433355" w:rsidRPr="00DD4218" w:rsidRDefault="00433355" w:rsidP="00433355">
      <w:pPr>
        <w:rPr>
          <w:color w:val="0072CE"/>
          <w:sz w:val="52"/>
          <w:szCs w:val="44"/>
          <w:lang w:val="en-GB"/>
        </w:rPr>
      </w:pPr>
      <w:r w:rsidRPr="00DD4218">
        <w:rPr>
          <w:lang w:val="en-GB"/>
        </w:rPr>
        <w:br w:type="page"/>
      </w:r>
    </w:p>
    <w:p w14:paraId="20ABAB60" w14:textId="77777777" w:rsidR="009D5ED5" w:rsidRPr="00DD4218" w:rsidRDefault="009D5ED5" w:rsidP="001557F4">
      <w:pPr>
        <w:pStyle w:val="Heading3"/>
        <w:rPr>
          <w:lang w:val="en-GB"/>
        </w:rPr>
      </w:pPr>
      <w:r w:rsidRPr="00DD4218">
        <w:rPr>
          <w:lang w:val="en-GB"/>
        </w:rPr>
        <w:lastRenderedPageBreak/>
        <w:t xml:space="preserve">SESSION 2: </w:t>
      </w:r>
      <w:r w:rsidR="00BA7067" w:rsidRPr="00DD4218">
        <w:rPr>
          <w:lang w:val="en-GB"/>
        </w:rPr>
        <w:t xml:space="preserve">The </w:t>
      </w:r>
      <w:r w:rsidR="0006519E" w:rsidRPr="00DD4218">
        <w:rPr>
          <w:lang w:val="en-GB"/>
        </w:rPr>
        <w:t>barriers to creating effective employee engagement strategies in an organisation</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4218" w14:paraId="43CE7227" w14:textId="77777777" w:rsidTr="009D5ED5">
        <w:tc>
          <w:tcPr>
            <w:tcW w:w="1084" w:type="dxa"/>
          </w:tcPr>
          <w:p w14:paraId="74DA43BC"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Approx.</w:t>
            </w:r>
          </w:p>
          <w:p w14:paraId="74657689"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Duration</w:t>
            </w:r>
          </w:p>
        </w:tc>
        <w:tc>
          <w:tcPr>
            <w:tcW w:w="2837" w:type="dxa"/>
          </w:tcPr>
          <w:p w14:paraId="73814DB1"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Topic</w:t>
            </w:r>
          </w:p>
        </w:tc>
        <w:tc>
          <w:tcPr>
            <w:tcW w:w="4605" w:type="dxa"/>
          </w:tcPr>
          <w:p w14:paraId="428E7D1B"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Tutor Activity</w:t>
            </w:r>
          </w:p>
        </w:tc>
        <w:tc>
          <w:tcPr>
            <w:tcW w:w="765" w:type="dxa"/>
          </w:tcPr>
          <w:p w14:paraId="6F624DBF" w14:textId="77777777" w:rsidR="00DD2943" w:rsidRPr="00DD4218"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Slides</w:t>
            </w:r>
          </w:p>
        </w:tc>
        <w:tc>
          <w:tcPr>
            <w:tcW w:w="3261" w:type="dxa"/>
          </w:tcPr>
          <w:p w14:paraId="294D8988" w14:textId="77777777" w:rsidR="00DD2943" w:rsidRPr="00DD4218"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4218">
              <w:rPr>
                <w:rFonts w:asciiTheme="majorHAnsi" w:eastAsia="Times New Roman" w:hAnsiTheme="majorHAnsi" w:cstheme="majorHAnsi"/>
                <w:b/>
                <w:sz w:val="20"/>
                <w:szCs w:val="20"/>
                <w:lang w:val="en-GB"/>
              </w:rPr>
              <w:t>Learner Activity</w:t>
            </w:r>
          </w:p>
        </w:tc>
        <w:tc>
          <w:tcPr>
            <w:tcW w:w="2301" w:type="dxa"/>
          </w:tcPr>
          <w:p w14:paraId="1EA1E4AD" w14:textId="77777777" w:rsidR="00DD2943" w:rsidRPr="00946CD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46CD3">
              <w:rPr>
                <w:rFonts w:asciiTheme="majorHAnsi" w:eastAsia="Times New Roman" w:hAnsiTheme="majorHAnsi" w:cstheme="majorHAnsi"/>
                <w:b/>
                <w:sz w:val="20"/>
                <w:szCs w:val="20"/>
                <w:lang w:val="en-GB"/>
              </w:rPr>
              <w:t>Formative assessment</w:t>
            </w:r>
          </w:p>
        </w:tc>
      </w:tr>
      <w:tr w:rsidR="00DC66B2" w:rsidRPr="00DD4218" w14:paraId="07E93F6C" w14:textId="77777777" w:rsidTr="009D5ED5">
        <w:tc>
          <w:tcPr>
            <w:tcW w:w="1084" w:type="dxa"/>
          </w:tcPr>
          <w:p w14:paraId="61FE0993" w14:textId="77777777" w:rsidR="00DD2943" w:rsidRPr="00DD4218" w:rsidRDefault="000448C3" w:rsidP="00DD294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6-7 hours</w:t>
            </w:r>
          </w:p>
        </w:tc>
        <w:tc>
          <w:tcPr>
            <w:tcW w:w="2837" w:type="dxa"/>
          </w:tcPr>
          <w:p w14:paraId="69C22A36" w14:textId="77777777" w:rsidR="00DD2943" w:rsidRPr="00DD4218" w:rsidRDefault="00DD2943"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Introduction to session and learning outcomes</w:t>
            </w:r>
          </w:p>
        </w:tc>
        <w:tc>
          <w:tcPr>
            <w:tcW w:w="4605" w:type="dxa"/>
          </w:tcPr>
          <w:p w14:paraId="58DA4357" w14:textId="0BFF2F9C" w:rsidR="00146591" w:rsidRPr="00DD4218" w:rsidRDefault="00146591" w:rsidP="00146591">
            <w:pPr>
              <w:spacing w:before="20" w:after="20" w:line="240" w:lineRule="auto"/>
              <w:contextualSpacing/>
              <w:rPr>
                <w:rFonts w:asciiTheme="majorHAnsi" w:eastAsia="Times New Roman" w:hAnsiTheme="majorHAnsi" w:cstheme="majorHAnsi"/>
                <w:b/>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Use file:</w:t>
            </w:r>
            <w:r w:rsidRPr="00DD4218">
              <w:rPr>
                <w:rFonts w:asciiTheme="majorHAnsi" w:eastAsia="Times New Roman" w:hAnsiTheme="majorHAnsi" w:cstheme="majorHAnsi"/>
                <w:b/>
                <w:color w:val="000000" w:themeColor="text1"/>
                <w:sz w:val="20"/>
                <w:szCs w:val="20"/>
                <w:lang w:val="en-GB"/>
              </w:rPr>
              <w:t xml:space="preserve"> </w:t>
            </w:r>
            <w:r w:rsidR="00946CD3">
              <w:rPr>
                <w:rFonts w:asciiTheme="majorHAnsi" w:eastAsia="Times New Roman" w:hAnsiTheme="majorHAnsi" w:cstheme="majorHAnsi"/>
                <w:b/>
                <w:color w:val="000000" w:themeColor="text1"/>
                <w:sz w:val="20"/>
                <w:szCs w:val="20"/>
                <w:lang w:val="en-GB"/>
              </w:rPr>
              <w:t>5UEE Tutor Presentation E5</w:t>
            </w:r>
          </w:p>
          <w:p w14:paraId="485645C2" w14:textId="77777777" w:rsidR="00146591" w:rsidRPr="00DD4218" w:rsidRDefault="00146591" w:rsidP="00146591">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Learning outcome 5</w:t>
            </w:r>
          </w:p>
          <w:p w14:paraId="30BF058F" w14:textId="77777777" w:rsidR="001557F4" w:rsidRPr="00DD4218" w:rsidRDefault="00146591" w:rsidP="00146591">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Assessment criteria 5.2</w:t>
            </w:r>
          </w:p>
        </w:tc>
        <w:tc>
          <w:tcPr>
            <w:tcW w:w="765" w:type="dxa"/>
          </w:tcPr>
          <w:p w14:paraId="2B450FE0" w14:textId="5837FE3E" w:rsidR="00DD2943" w:rsidRPr="00DD4218" w:rsidRDefault="00BB41D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61" w:type="dxa"/>
          </w:tcPr>
          <w:p w14:paraId="137EBE73" w14:textId="77777777" w:rsidR="00DD2943" w:rsidRPr="00DD4218" w:rsidRDefault="00146591" w:rsidP="00DD2943">
            <w:pPr>
              <w:spacing w:before="20" w:after="20" w:line="240" w:lineRule="auto"/>
              <w:contextualSpacing/>
              <w:rPr>
                <w:rFonts w:asciiTheme="majorHAnsi" w:eastAsia="Times New Roman" w:hAnsiTheme="majorHAnsi" w:cstheme="majorHAnsi"/>
                <w:color w:val="FF0000"/>
                <w:sz w:val="20"/>
                <w:szCs w:val="20"/>
                <w:lang w:val="en-GB"/>
              </w:rPr>
            </w:pPr>
            <w:r w:rsidRPr="00DD4218">
              <w:rPr>
                <w:rFonts w:asciiTheme="majorHAnsi" w:eastAsia="Times New Roman" w:hAnsiTheme="majorHAnsi" w:cstheme="majorHAnsi"/>
                <w:color w:val="000000" w:themeColor="text1"/>
                <w:sz w:val="20"/>
                <w:szCs w:val="20"/>
                <w:lang w:val="en-GB"/>
              </w:rPr>
              <w:t>Learners to listen, take notes and participate in class discussions throughout, as appropriate.</w:t>
            </w:r>
          </w:p>
        </w:tc>
        <w:tc>
          <w:tcPr>
            <w:tcW w:w="2301" w:type="dxa"/>
          </w:tcPr>
          <w:p w14:paraId="005CEC7E" w14:textId="77777777" w:rsidR="00DD2943" w:rsidRPr="00946CD3" w:rsidRDefault="00DD2943" w:rsidP="00DD2943">
            <w:pPr>
              <w:spacing w:before="20" w:after="20" w:line="240" w:lineRule="auto"/>
              <w:contextualSpacing/>
              <w:rPr>
                <w:rFonts w:asciiTheme="majorHAnsi" w:eastAsia="Times New Roman" w:hAnsiTheme="majorHAnsi" w:cstheme="majorHAnsi"/>
                <w:b/>
                <w:color w:val="FF0000"/>
                <w:sz w:val="20"/>
                <w:szCs w:val="20"/>
                <w:lang w:val="en-GB"/>
              </w:rPr>
            </w:pPr>
          </w:p>
        </w:tc>
      </w:tr>
      <w:tr w:rsidR="00F45E5A" w:rsidRPr="00DD4218" w14:paraId="33C41D2C" w14:textId="77777777" w:rsidTr="009D5ED5">
        <w:tc>
          <w:tcPr>
            <w:tcW w:w="1084" w:type="dxa"/>
          </w:tcPr>
          <w:p w14:paraId="1A32B4B5" w14:textId="77777777" w:rsidR="00F45E5A" w:rsidRPr="00DD4218" w:rsidRDefault="00F45E5A" w:rsidP="00F45E5A">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264B3486" w14:textId="77777777" w:rsidR="00F45E5A" w:rsidRPr="00DD4218" w:rsidRDefault="00030690" w:rsidP="00030690">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R</w:t>
            </w:r>
            <w:r w:rsidR="00F45E5A" w:rsidRPr="00DD4218">
              <w:rPr>
                <w:rFonts w:asciiTheme="majorHAnsi" w:eastAsia="Times New Roman" w:hAnsiTheme="majorHAnsi" w:cstheme="majorHAnsi"/>
                <w:color w:val="000000" w:themeColor="text1"/>
                <w:sz w:val="20"/>
                <w:szCs w:val="20"/>
                <w:lang w:val="en-GB"/>
              </w:rPr>
              <w:t>esistance to change</w:t>
            </w:r>
          </w:p>
        </w:tc>
        <w:tc>
          <w:tcPr>
            <w:tcW w:w="4605" w:type="dxa"/>
          </w:tcPr>
          <w:p w14:paraId="1BD25388" w14:textId="794B12B4" w:rsidR="0089256C" w:rsidRDefault="0089256C" w:rsidP="0089256C">
            <w:pPr>
              <w:spacing w:after="0" w:line="240" w:lineRule="auto"/>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 xml:space="preserve">Developing an employee engagement strategy is likely to require change across the organisation, including the introduction of new ways of working.  Some employees may welcome the change, whereas others may resist the change. </w:t>
            </w:r>
          </w:p>
          <w:p w14:paraId="70214A65" w14:textId="77777777" w:rsidR="0089256C" w:rsidRDefault="0089256C" w:rsidP="0089256C">
            <w:pPr>
              <w:spacing w:after="0" w:line="240" w:lineRule="auto"/>
              <w:rPr>
                <w:rFonts w:asciiTheme="majorHAnsi" w:eastAsia="Times New Roman" w:hAnsiTheme="majorHAnsi" w:cstheme="majorHAnsi"/>
                <w:color w:val="000000" w:themeColor="text1"/>
                <w:sz w:val="20"/>
                <w:szCs w:val="20"/>
                <w:lang w:val="en-GB"/>
              </w:rPr>
            </w:pPr>
          </w:p>
          <w:p w14:paraId="2E2ACCCA" w14:textId="6EDB5A3A" w:rsidR="00F45E5A" w:rsidRPr="00DD4218" w:rsidRDefault="00F45E5A" w:rsidP="0089256C">
            <w:pPr>
              <w:spacing w:after="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Read through and discuss these points from Watson &amp; Gallagher (2005:304) who suggest that people resist change in organisations because:</w:t>
            </w:r>
          </w:p>
          <w:p w14:paraId="3AFF23E2" w14:textId="77777777" w:rsidR="00F45E5A" w:rsidRPr="00DD4218" w:rsidRDefault="00F45E5A" w:rsidP="00F45E5A">
            <w:pPr>
              <w:spacing w:after="0" w:line="240" w:lineRule="auto"/>
              <w:jc w:val="both"/>
              <w:rPr>
                <w:rFonts w:asciiTheme="majorHAnsi" w:eastAsia="Times New Roman" w:hAnsiTheme="majorHAnsi" w:cstheme="majorHAnsi"/>
                <w:color w:val="000000" w:themeColor="text1"/>
                <w:sz w:val="20"/>
                <w:szCs w:val="20"/>
                <w:lang w:val="en-GB"/>
              </w:rPr>
            </w:pPr>
          </w:p>
          <w:p w14:paraId="691063A9" w14:textId="77777777" w:rsidR="00F45E5A" w:rsidRPr="00DD4218" w:rsidRDefault="00F45E5A" w:rsidP="0089256C">
            <w:pPr>
              <w:numPr>
                <w:ilvl w:val="0"/>
                <w:numId w:val="4"/>
              </w:num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b/>
                <w:color w:val="000000" w:themeColor="text1"/>
                <w:sz w:val="20"/>
                <w:szCs w:val="20"/>
                <w:lang w:val="en-GB"/>
              </w:rPr>
              <w:t>The shock of the new</w:t>
            </w:r>
            <w:r w:rsidRPr="00DD4218">
              <w:rPr>
                <w:rFonts w:asciiTheme="majorHAnsi" w:eastAsia="Times New Roman" w:hAnsiTheme="majorHAnsi" w:cstheme="majorHAnsi"/>
                <w:color w:val="000000" w:themeColor="text1"/>
                <w:sz w:val="20"/>
                <w:szCs w:val="20"/>
                <w:lang w:val="en-GB"/>
              </w:rPr>
              <w:t xml:space="preserve"> - people are suspicious of anything that is new, such as new routine or processes, or new working conditions.  They are likely to be even more suspicious if they do not trust the motives of managers in introducing the change.  </w:t>
            </w:r>
          </w:p>
          <w:p w14:paraId="34CC48BA" w14:textId="77777777" w:rsidR="00F45E5A" w:rsidRPr="00DD4218" w:rsidRDefault="00F45E5A" w:rsidP="0089256C">
            <w:pPr>
              <w:spacing w:after="0" w:line="240" w:lineRule="auto"/>
              <w:ind w:left="360"/>
              <w:jc w:val="both"/>
              <w:rPr>
                <w:rFonts w:asciiTheme="majorHAnsi" w:eastAsia="Times New Roman" w:hAnsiTheme="majorHAnsi" w:cstheme="majorHAnsi"/>
                <w:color w:val="000000" w:themeColor="text1"/>
                <w:sz w:val="20"/>
                <w:szCs w:val="20"/>
                <w:lang w:val="en-GB"/>
              </w:rPr>
            </w:pPr>
          </w:p>
          <w:p w14:paraId="1C0EC47D" w14:textId="77777777" w:rsidR="00F45E5A" w:rsidRPr="00DD4218" w:rsidRDefault="00F45E5A" w:rsidP="0089256C">
            <w:pPr>
              <w:numPr>
                <w:ilvl w:val="0"/>
                <w:numId w:val="4"/>
              </w:num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b/>
                <w:color w:val="000000" w:themeColor="text1"/>
                <w:sz w:val="20"/>
                <w:szCs w:val="20"/>
                <w:lang w:val="en-GB"/>
              </w:rPr>
              <w:t>Economic fears</w:t>
            </w:r>
            <w:r w:rsidRPr="00DD4218">
              <w:rPr>
                <w:rFonts w:asciiTheme="majorHAnsi" w:eastAsia="Times New Roman" w:hAnsiTheme="majorHAnsi" w:cstheme="majorHAnsi"/>
                <w:color w:val="000000" w:themeColor="text1"/>
                <w:sz w:val="20"/>
                <w:szCs w:val="20"/>
                <w:lang w:val="en-GB"/>
              </w:rPr>
              <w:t xml:space="preserve"> – people may be worried that the change – for example, to their working conditions, or their job role – might lead to a loss of money, or they might feel that they no longer have job security as a result of the change</w:t>
            </w:r>
          </w:p>
          <w:p w14:paraId="7D94BCBC" w14:textId="77777777" w:rsidR="00F45E5A" w:rsidRPr="00DD4218" w:rsidRDefault="00F45E5A" w:rsidP="00816C52">
            <w:pPr>
              <w:pStyle w:val="ListParagraph"/>
              <w:spacing w:after="0" w:line="240" w:lineRule="auto"/>
              <w:rPr>
                <w:rFonts w:asciiTheme="majorHAnsi" w:eastAsia="Times New Roman" w:hAnsiTheme="majorHAnsi" w:cstheme="majorHAnsi"/>
                <w:color w:val="000000" w:themeColor="text1"/>
                <w:sz w:val="20"/>
                <w:szCs w:val="20"/>
                <w:lang w:val="en-GB"/>
              </w:rPr>
            </w:pPr>
          </w:p>
          <w:p w14:paraId="4E196385" w14:textId="77777777" w:rsidR="00F45E5A" w:rsidRPr="00DD4218" w:rsidRDefault="00F45E5A" w:rsidP="0089256C">
            <w:pPr>
              <w:numPr>
                <w:ilvl w:val="0"/>
                <w:numId w:val="4"/>
              </w:numPr>
              <w:spacing w:after="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b/>
                <w:color w:val="000000" w:themeColor="text1"/>
                <w:sz w:val="20"/>
                <w:szCs w:val="20"/>
                <w:lang w:val="en-GB"/>
              </w:rPr>
              <w:t>Feel excluded</w:t>
            </w:r>
            <w:r w:rsidRPr="00DD4218">
              <w:rPr>
                <w:rFonts w:asciiTheme="majorHAnsi" w:eastAsia="Times New Roman" w:hAnsiTheme="majorHAnsi" w:cstheme="majorHAnsi"/>
                <w:color w:val="000000" w:themeColor="text1"/>
                <w:sz w:val="20"/>
                <w:szCs w:val="20"/>
                <w:lang w:val="en-GB"/>
              </w:rPr>
              <w:t xml:space="preserve"> – if there has been no communication with staff before the change is introduced, they will be suspicious of the motives behind the change, and not feel engaged with the proposed change</w:t>
            </w:r>
          </w:p>
          <w:p w14:paraId="3F0BBC75" w14:textId="77777777" w:rsidR="00F45E5A" w:rsidRPr="00DD4218" w:rsidRDefault="00F45E5A" w:rsidP="00816C52">
            <w:pPr>
              <w:pStyle w:val="ListParagraph"/>
              <w:spacing w:after="0" w:line="240" w:lineRule="auto"/>
              <w:rPr>
                <w:rFonts w:asciiTheme="majorHAnsi" w:eastAsia="Times New Roman" w:hAnsiTheme="majorHAnsi" w:cstheme="majorHAnsi"/>
                <w:color w:val="000000" w:themeColor="text1"/>
                <w:sz w:val="20"/>
                <w:szCs w:val="20"/>
                <w:lang w:val="en-GB"/>
              </w:rPr>
            </w:pPr>
          </w:p>
          <w:p w14:paraId="4049B7DC" w14:textId="77777777" w:rsidR="00F45E5A" w:rsidRPr="00DD4218" w:rsidRDefault="00F45E5A" w:rsidP="0089256C">
            <w:pPr>
              <w:numPr>
                <w:ilvl w:val="0"/>
                <w:numId w:val="4"/>
              </w:numPr>
              <w:spacing w:after="0" w:line="240" w:lineRule="auto"/>
              <w:rPr>
                <w:rFonts w:asciiTheme="majorHAnsi" w:eastAsia="Times New Roman" w:hAnsiTheme="majorHAnsi" w:cstheme="majorHAnsi"/>
                <w:b/>
                <w:color w:val="000000" w:themeColor="text1"/>
                <w:sz w:val="20"/>
                <w:szCs w:val="20"/>
                <w:lang w:val="en-GB"/>
              </w:rPr>
            </w:pPr>
            <w:r w:rsidRPr="00DD4218">
              <w:rPr>
                <w:rFonts w:asciiTheme="majorHAnsi" w:eastAsia="Times New Roman" w:hAnsiTheme="majorHAnsi" w:cstheme="majorHAnsi"/>
                <w:b/>
                <w:color w:val="000000" w:themeColor="text1"/>
                <w:sz w:val="20"/>
                <w:szCs w:val="20"/>
                <w:lang w:val="en-GB"/>
              </w:rPr>
              <w:t xml:space="preserve">General dislike of the idea </w:t>
            </w:r>
          </w:p>
          <w:p w14:paraId="671F4737" w14:textId="77777777" w:rsidR="00F45E5A" w:rsidRPr="00DD4218" w:rsidRDefault="00F45E5A" w:rsidP="0089256C">
            <w:pPr>
              <w:spacing w:after="0" w:line="240" w:lineRule="auto"/>
              <w:ind w:left="360"/>
              <w:rPr>
                <w:rFonts w:asciiTheme="majorHAnsi" w:eastAsia="Times New Roman" w:hAnsiTheme="majorHAnsi" w:cstheme="majorHAnsi"/>
                <w:color w:val="000000" w:themeColor="text1"/>
                <w:sz w:val="20"/>
                <w:szCs w:val="20"/>
                <w:lang w:val="en-GB"/>
              </w:rPr>
            </w:pPr>
          </w:p>
          <w:p w14:paraId="35FBF015" w14:textId="77777777" w:rsidR="00F45E5A" w:rsidRPr="00DD4218" w:rsidRDefault="00F45E5A" w:rsidP="0089256C">
            <w:pPr>
              <w:numPr>
                <w:ilvl w:val="0"/>
                <w:numId w:val="4"/>
              </w:numPr>
              <w:spacing w:after="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b/>
                <w:color w:val="000000" w:themeColor="text1"/>
                <w:sz w:val="20"/>
                <w:szCs w:val="20"/>
                <w:lang w:val="en-GB"/>
              </w:rPr>
              <w:t>Competence fears</w:t>
            </w:r>
            <w:r w:rsidRPr="00DD4218">
              <w:rPr>
                <w:rFonts w:asciiTheme="majorHAnsi" w:eastAsia="Times New Roman" w:hAnsiTheme="majorHAnsi" w:cstheme="majorHAnsi"/>
                <w:color w:val="000000" w:themeColor="text1"/>
                <w:sz w:val="20"/>
                <w:szCs w:val="20"/>
                <w:lang w:val="en-GB"/>
              </w:rPr>
              <w:t xml:space="preserve"> – employees may have concern about their ability to cope with new demands or to acquire the new skills required</w:t>
            </w:r>
          </w:p>
          <w:p w14:paraId="1D362D13"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p w14:paraId="426BE467"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Activity</w:t>
            </w:r>
            <w:r w:rsidR="00816C52">
              <w:rPr>
                <w:rFonts w:asciiTheme="majorHAnsi" w:eastAsia="Times New Roman" w:hAnsiTheme="majorHAnsi" w:cstheme="majorHAnsi"/>
                <w:color w:val="000000" w:themeColor="text1"/>
                <w:sz w:val="20"/>
                <w:szCs w:val="20"/>
                <w:lang w:val="en-GB"/>
              </w:rPr>
              <w:t xml:space="preserve"> 8</w:t>
            </w:r>
            <w:r w:rsidRPr="00DD4218">
              <w:rPr>
                <w:rFonts w:asciiTheme="majorHAnsi" w:eastAsia="Times New Roman" w:hAnsiTheme="majorHAnsi" w:cstheme="majorHAnsi"/>
                <w:color w:val="000000" w:themeColor="text1"/>
                <w:sz w:val="20"/>
                <w:szCs w:val="20"/>
                <w:lang w:val="en-GB"/>
              </w:rPr>
              <w:t xml:space="preserve"> – put class into small groups (no more than 3 people) to complete activity 8.  Once they have discussed in their groups, each group should feed their answers back to the rest of the class, for a group discussion.</w:t>
            </w:r>
          </w:p>
          <w:p w14:paraId="40262D97"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65" w:type="dxa"/>
          </w:tcPr>
          <w:p w14:paraId="13AFE275" w14:textId="1F460519" w:rsidR="00F45E5A" w:rsidRPr="00DD4218" w:rsidRDefault="00BB41D0" w:rsidP="00F45E5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23-24</w:t>
            </w:r>
          </w:p>
        </w:tc>
        <w:tc>
          <w:tcPr>
            <w:tcW w:w="3261" w:type="dxa"/>
          </w:tcPr>
          <w:p w14:paraId="5D8F6BD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6229AA17"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36F2605"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A127CB7"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247255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E71330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7C08ADC"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09C048C"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C67348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E578F7D"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02883D3"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D56388D"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FC45FA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B9648C2"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F721212"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62BFCF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094E4C1"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B188319"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66A3EC3"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4F6746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DDCDB7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CDCB068"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96884DC"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9BDC828"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0B49760" w14:textId="77777777" w:rsidR="001A22DF" w:rsidRPr="00DD4218" w:rsidRDefault="001A22DF" w:rsidP="00F45E5A">
            <w:pPr>
              <w:spacing w:before="20" w:after="20" w:line="240" w:lineRule="auto"/>
              <w:contextualSpacing/>
              <w:rPr>
                <w:rFonts w:asciiTheme="majorHAnsi" w:eastAsia="Times New Roman" w:hAnsiTheme="majorHAnsi" w:cstheme="majorHAnsi"/>
                <w:sz w:val="20"/>
                <w:szCs w:val="20"/>
                <w:lang w:val="en-GB"/>
              </w:rPr>
            </w:pPr>
          </w:p>
          <w:p w14:paraId="1B20067C" w14:textId="77777777" w:rsidR="001A22DF" w:rsidRPr="00DD4218" w:rsidRDefault="001A22DF" w:rsidP="001A22DF">
            <w:pPr>
              <w:rPr>
                <w:rFonts w:asciiTheme="majorHAnsi" w:eastAsia="Times New Roman" w:hAnsiTheme="majorHAnsi" w:cstheme="majorHAnsi"/>
                <w:sz w:val="20"/>
                <w:szCs w:val="20"/>
                <w:lang w:val="en-GB"/>
              </w:rPr>
            </w:pPr>
          </w:p>
          <w:p w14:paraId="36A576E6" w14:textId="77777777" w:rsidR="001A22DF" w:rsidRPr="00DD4218" w:rsidRDefault="001A22DF" w:rsidP="001A22DF">
            <w:pPr>
              <w:rPr>
                <w:rFonts w:asciiTheme="majorHAnsi" w:eastAsia="Times New Roman" w:hAnsiTheme="majorHAnsi" w:cstheme="majorHAnsi"/>
                <w:sz w:val="20"/>
                <w:szCs w:val="20"/>
                <w:lang w:val="en-GB"/>
              </w:rPr>
            </w:pPr>
          </w:p>
          <w:p w14:paraId="04CF23B5"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In small groups, consider this scenario:  </w:t>
            </w:r>
          </w:p>
          <w:p w14:paraId="34F0CD3B"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The HR Manager of a large local employer comes to you, and explains there is a major problem, and she would like your advice.</w:t>
            </w:r>
          </w:p>
          <w:p w14:paraId="14FE30F2"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Her employer has invested huge amounts of time and money introducing a new computer system, which will make everyone’s lives much easier.  All staff were trained in the new system and the new processes that go with it.  However, months later, people still persist in their old ways.  They are still using the paper systems, that take twice as long, and using the computer system as little as they possibly can.  </w:t>
            </w:r>
          </w:p>
          <w:p w14:paraId="76A86597"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What advice would you give her on:</w:t>
            </w:r>
          </w:p>
          <w:p w14:paraId="354E3C1B" w14:textId="77777777" w:rsidR="001A22DF" w:rsidRPr="00DD4218" w:rsidRDefault="001A22DF" w:rsidP="0066126B">
            <w:pPr>
              <w:pStyle w:val="ListParagraph"/>
              <w:numPr>
                <w:ilvl w:val="0"/>
                <w:numId w:val="10"/>
              </w:numPr>
              <w:spacing w:after="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why this might be happening, and</w:t>
            </w:r>
          </w:p>
          <w:p w14:paraId="1564A12B" w14:textId="77777777" w:rsidR="001A22DF" w:rsidRPr="00DD4218" w:rsidRDefault="001A22DF" w:rsidP="0066126B">
            <w:pPr>
              <w:pStyle w:val="ListParagraph"/>
              <w:numPr>
                <w:ilvl w:val="0"/>
                <w:numId w:val="10"/>
              </w:numPr>
              <w:spacing w:after="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recommendations for how to resolve the problem</w:t>
            </w:r>
          </w:p>
          <w:p w14:paraId="50879B6D" w14:textId="77777777" w:rsidR="001A22DF" w:rsidRPr="00DD4218" w:rsidRDefault="001A22DF" w:rsidP="00F45E5A">
            <w:pPr>
              <w:spacing w:before="20" w:after="20" w:line="240" w:lineRule="auto"/>
              <w:contextualSpacing/>
              <w:rPr>
                <w:rFonts w:asciiTheme="majorHAnsi" w:eastAsia="Times New Roman" w:hAnsiTheme="majorHAnsi" w:cstheme="majorHAnsi"/>
                <w:sz w:val="20"/>
                <w:szCs w:val="20"/>
                <w:lang w:val="en-GB"/>
              </w:rPr>
            </w:pPr>
          </w:p>
          <w:p w14:paraId="7D629643"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Be prepared to discuss your answers with the rest of the class.</w:t>
            </w:r>
          </w:p>
          <w:p w14:paraId="4A2B773C"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008A0C0C"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AFCD444"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0681F7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58C6A68"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6DADE83"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97336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49C2B9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6414801"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174036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AB3C410"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D756964"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C58D10F"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658FAF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EA10A16"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30CA97C"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7CEDC6E"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5EB2E65"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A5FA8A3"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2D56E25"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EF8817"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449D92"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35D9AE4"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90C12A7"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F345B5E"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6A22906"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60C9907" w14:textId="77777777" w:rsidR="001A22DF" w:rsidRPr="00946CD3" w:rsidRDefault="001A22DF"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C57972F" w14:textId="77777777" w:rsidR="001A22DF" w:rsidRPr="00946CD3" w:rsidRDefault="001A22DF"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74FA04C" w14:textId="77777777" w:rsidR="001A22DF" w:rsidRPr="00946CD3" w:rsidRDefault="001A22DF"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4C53C41" w14:textId="77777777" w:rsidR="001A22DF" w:rsidRPr="00946CD3" w:rsidRDefault="001A22DF"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DA56FBD" w14:textId="77777777" w:rsidR="001A22DF" w:rsidRPr="00946CD3" w:rsidRDefault="001A22DF"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EBC959A" w14:textId="7028D1FD" w:rsidR="00F45E5A" w:rsidRPr="00946CD3" w:rsidRDefault="00946CD3" w:rsidP="00946CD3">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8</w:t>
            </w:r>
            <w:r w:rsidRPr="00946CD3">
              <w:rPr>
                <w:rFonts w:asciiTheme="majorHAnsi" w:eastAsia="Times New Roman" w:hAnsiTheme="majorHAnsi" w:cstheme="majorHAnsi"/>
                <w:b/>
                <w:color w:val="000000" w:themeColor="text1"/>
                <w:sz w:val="20"/>
                <w:szCs w:val="20"/>
                <w:lang w:val="en-GB"/>
              </w:rPr>
              <w:t xml:space="preserve"> </w:t>
            </w:r>
            <w:r w:rsidR="00F45E5A" w:rsidRPr="00946CD3">
              <w:rPr>
                <w:rFonts w:asciiTheme="majorHAnsi" w:eastAsia="Times New Roman" w:hAnsiTheme="majorHAnsi" w:cstheme="majorHAnsi"/>
                <w:b/>
                <w:color w:val="000000" w:themeColor="text1"/>
                <w:sz w:val="20"/>
                <w:szCs w:val="20"/>
                <w:lang w:val="en-GB"/>
              </w:rPr>
              <w:t xml:space="preserve">– </w:t>
            </w:r>
            <w:r w:rsidR="00816C52" w:rsidRPr="00946CD3">
              <w:rPr>
                <w:rFonts w:asciiTheme="majorHAnsi" w:eastAsia="Times New Roman" w:hAnsiTheme="majorHAnsi" w:cstheme="majorHAnsi"/>
                <w:b/>
                <w:color w:val="000000" w:themeColor="text1"/>
                <w:sz w:val="20"/>
                <w:szCs w:val="20"/>
                <w:lang w:val="en-GB"/>
              </w:rPr>
              <w:t>R</w:t>
            </w:r>
            <w:r w:rsidR="00F45E5A" w:rsidRPr="00946CD3">
              <w:rPr>
                <w:rFonts w:asciiTheme="majorHAnsi" w:eastAsia="Times New Roman" w:hAnsiTheme="majorHAnsi" w:cstheme="majorHAnsi"/>
                <w:b/>
                <w:color w:val="000000" w:themeColor="text1"/>
                <w:sz w:val="20"/>
                <w:szCs w:val="20"/>
                <w:lang w:val="en-GB"/>
              </w:rPr>
              <w:t>esistance to change</w:t>
            </w:r>
          </w:p>
        </w:tc>
      </w:tr>
      <w:tr w:rsidR="00F45E5A" w:rsidRPr="00DD4218" w14:paraId="18EEB399" w14:textId="77777777" w:rsidTr="009D5ED5">
        <w:tc>
          <w:tcPr>
            <w:tcW w:w="1084" w:type="dxa"/>
          </w:tcPr>
          <w:p w14:paraId="059FEDDD" w14:textId="77777777" w:rsidR="00F45E5A" w:rsidRPr="00DD4218" w:rsidRDefault="00F45E5A" w:rsidP="00F45E5A">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374F8B2"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The change curve</w:t>
            </w:r>
          </w:p>
        </w:tc>
        <w:tc>
          <w:tcPr>
            <w:tcW w:w="4605" w:type="dxa"/>
          </w:tcPr>
          <w:p w14:paraId="1975B476" w14:textId="77777777" w:rsidR="00F45E5A" w:rsidRPr="00DD4218" w:rsidRDefault="00F45E5A" w:rsidP="00F45E5A">
            <w:p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Explain the change curve diagram, which is widely used in the management of organisational change, and was first developed by Elisabeth Kubler-Ross.</w:t>
            </w:r>
          </w:p>
          <w:p w14:paraId="5398C6A4"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p w14:paraId="27096F20"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lastRenderedPageBreak/>
              <w:t>Explain that people fear change, and go through different stages or transitions in how they feel about it.  The easier you can make this journey for people, and the quicker they can get through these stages, the sooner your organisation will benefit, and the change will be successful. However if the organisation gets this wrong, the change is likely to fail.</w:t>
            </w:r>
          </w:p>
          <w:p w14:paraId="2FF8E788"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(Remember this only really applies to major change – such as a restructure that will lead to a number of redundancies).</w:t>
            </w:r>
          </w:p>
          <w:p w14:paraId="7AD71C20"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p w14:paraId="295F0205"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The 4 stages:</w:t>
            </w:r>
          </w:p>
          <w:p w14:paraId="3CDD402D"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p w14:paraId="0EF3C755" w14:textId="77777777" w:rsidR="00F45E5A" w:rsidRPr="00DD4218" w:rsidRDefault="00F45E5A" w:rsidP="0066126B">
            <w:pPr>
              <w:pStyle w:val="ListParagraph"/>
              <w:numPr>
                <w:ilvl w:val="0"/>
                <w:numId w:val="5"/>
              </w:numPr>
              <w:spacing w:before="20" w:after="20" w:line="240" w:lineRule="auto"/>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When a change is first introduced, people's initial reaction may be shock or denial - “it won’t work”, “it will never happen”. </w:t>
            </w:r>
          </w:p>
          <w:p w14:paraId="3932B835" w14:textId="77777777" w:rsidR="00F45E5A" w:rsidRPr="00DD4218" w:rsidRDefault="00F45E5A" w:rsidP="00F45E5A">
            <w:pPr>
              <w:pStyle w:val="ListParagraph"/>
              <w:spacing w:before="20" w:after="20" w:line="240" w:lineRule="auto"/>
              <w:ind w:left="360"/>
              <w:rPr>
                <w:rFonts w:asciiTheme="majorHAnsi" w:eastAsia="Times New Roman" w:hAnsiTheme="majorHAnsi" w:cstheme="majorHAnsi"/>
                <w:color w:val="000000" w:themeColor="text1"/>
                <w:sz w:val="20"/>
                <w:szCs w:val="20"/>
                <w:lang w:val="en-GB"/>
              </w:rPr>
            </w:pPr>
          </w:p>
          <w:p w14:paraId="69D1A929" w14:textId="77777777" w:rsidR="00F45E5A" w:rsidRPr="00DD4218" w:rsidRDefault="00F45E5A" w:rsidP="0066126B">
            <w:pPr>
              <w:pStyle w:val="ListParagraph"/>
              <w:numPr>
                <w:ilvl w:val="0"/>
                <w:numId w:val="5"/>
              </w:numPr>
              <w:spacing w:before="20" w:after="20" w:line="240" w:lineRule="auto"/>
              <w:rPr>
                <w:rFonts w:asciiTheme="majorHAnsi" w:eastAsia="Times New Roman"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Once people the change is really happening, people tend to react negatively.  They may worry about what will happen, or feel angry and actively resist or protest against the changes.  This is the low point, and will cause disruption within the organisation.</w:t>
            </w:r>
          </w:p>
          <w:p w14:paraId="2B5376EB" w14:textId="77777777" w:rsidR="00F45E5A" w:rsidRPr="00DD4218" w:rsidRDefault="00F45E5A" w:rsidP="00F45E5A">
            <w:pPr>
              <w:pStyle w:val="ListParagraph"/>
              <w:spacing w:before="20" w:after="20" w:line="240" w:lineRule="auto"/>
              <w:ind w:left="360"/>
              <w:rPr>
                <w:rFonts w:asciiTheme="majorHAnsi" w:hAnsiTheme="majorHAnsi" w:cstheme="majorHAnsi"/>
                <w:color w:val="000000" w:themeColor="text1"/>
                <w:sz w:val="20"/>
                <w:szCs w:val="20"/>
                <w:lang w:val="en-GB"/>
              </w:rPr>
            </w:pPr>
          </w:p>
          <w:p w14:paraId="3C05D3DD" w14:textId="77777777" w:rsidR="00F45E5A" w:rsidRPr="00DD4218" w:rsidRDefault="00F45E5A" w:rsidP="0066126B">
            <w:pPr>
              <w:pStyle w:val="ListParagraph"/>
              <w:numPr>
                <w:ilvl w:val="0"/>
                <w:numId w:val="5"/>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This is where things start to feel more positive.  Here people start to accept the change.  They begin testing and seeing how the change works in practice, and so learn the reality of what's good and not so good, and how they must adapt.</w:t>
            </w:r>
          </w:p>
          <w:p w14:paraId="469D8B7E" w14:textId="77777777" w:rsidR="00F45E5A" w:rsidRPr="00DD4218" w:rsidRDefault="00F45E5A" w:rsidP="00F45E5A">
            <w:pPr>
              <w:spacing w:before="20" w:after="20" w:line="240" w:lineRule="auto"/>
              <w:rPr>
                <w:rFonts w:asciiTheme="majorHAnsi" w:hAnsiTheme="majorHAnsi" w:cstheme="majorHAnsi"/>
                <w:color w:val="000000" w:themeColor="text1"/>
                <w:sz w:val="20"/>
                <w:szCs w:val="20"/>
                <w:lang w:val="en-GB"/>
              </w:rPr>
            </w:pPr>
          </w:p>
          <w:p w14:paraId="24FD422F" w14:textId="77777777" w:rsidR="00F45E5A" w:rsidRPr="00DD4218" w:rsidRDefault="00F45E5A" w:rsidP="0066126B">
            <w:pPr>
              <w:pStyle w:val="ListParagraph"/>
              <w:numPr>
                <w:ilvl w:val="0"/>
                <w:numId w:val="5"/>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Now, they accept, and actually start to like the changes.  They rebuild their ways of working. Only when people get to this stage can the organisation really start to reap the benefits of change.</w:t>
            </w:r>
          </w:p>
          <w:p w14:paraId="22E0BDA6" w14:textId="77777777" w:rsidR="00F45E5A" w:rsidRPr="00DD4218" w:rsidRDefault="00F45E5A" w:rsidP="00F45E5A">
            <w:pPr>
              <w:pStyle w:val="ListParagraph"/>
              <w:spacing w:before="20" w:after="20" w:line="240" w:lineRule="auto"/>
              <w:ind w:left="360"/>
              <w:rPr>
                <w:rFonts w:asciiTheme="majorHAnsi" w:hAnsiTheme="majorHAnsi" w:cstheme="majorHAnsi"/>
                <w:color w:val="000000" w:themeColor="text1"/>
                <w:sz w:val="20"/>
                <w:szCs w:val="20"/>
                <w:lang w:val="en-GB"/>
              </w:rPr>
            </w:pPr>
          </w:p>
          <w:p w14:paraId="22D8421A"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Finally explain that with knowledge of the Change Curve, you can plan how you'll minimize the negative </w:t>
            </w:r>
            <w:r w:rsidRPr="00DD4218">
              <w:rPr>
                <w:rFonts w:asciiTheme="majorHAnsi" w:eastAsia="Times New Roman" w:hAnsiTheme="majorHAnsi" w:cstheme="majorHAnsi"/>
                <w:color w:val="000000" w:themeColor="text1"/>
                <w:sz w:val="20"/>
                <w:szCs w:val="20"/>
                <w:lang w:val="en-GB"/>
              </w:rPr>
              <w:lastRenderedPageBreak/>
              <w:t xml:space="preserve">impact of the change and help people adapt more quickly to it. </w:t>
            </w:r>
          </w:p>
          <w:p w14:paraId="5D6CAD25"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p w14:paraId="2D3B4C25"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Activity:  put the class into pairs and ask them to work on Activity 9.  Answers might include:</w:t>
            </w:r>
          </w:p>
          <w:p w14:paraId="56E4E9E7" w14:textId="77777777" w:rsidR="00F45E5A" w:rsidRPr="00DD4218" w:rsidRDefault="00F45E5A"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Communication</w:t>
            </w:r>
          </w:p>
          <w:p w14:paraId="26EE212E" w14:textId="77777777" w:rsidR="00F45E5A" w:rsidRPr="00DD4218" w:rsidRDefault="00F45E5A"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 xml:space="preserve">Team briefings </w:t>
            </w:r>
          </w:p>
          <w:p w14:paraId="187BA885" w14:textId="77777777" w:rsidR="00F45E5A" w:rsidRPr="00DD4218" w:rsidRDefault="00F45E5A"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Invite them to ask senior management questions about the change</w:t>
            </w:r>
          </w:p>
          <w:p w14:paraId="5AFCC2BE" w14:textId="77777777" w:rsidR="00F45E5A" w:rsidRPr="00DD4218" w:rsidRDefault="00F45E5A"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Finding people who are positive about the change and ask them to give demonstrations to their colleagues on how it works</w:t>
            </w:r>
          </w:p>
          <w:p w14:paraId="2DC7D75B" w14:textId="77777777" w:rsidR="00F45E5A" w:rsidRPr="00DD4218" w:rsidRDefault="00F45E5A" w:rsidP="00F45E5A">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65" w:type="dxa"/>
          </w:tcPr>
          <w:p w14:paraId="669D79D9" w14:textId="35F74A8C" w:rsidR="00F45E5A" w:rsidRPr="00DD4218" w:rsidRDefault="00BB41D0" w:rsidP="000448C3">
            <w:pPr>
              <w:spacing w:after="0" w:line="240" w:lineRule="auto"/>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lastRenderedPageBreak/>
              <w:t>25</w:t>
            </w:r>
          </w:p>
        </w:tc>
        <w:tc>
          <w:tcPr>
            <w:tcW w:w="3261" w:type="dxa"/>
          </w:tcPr>
          <w:p w14:paraId="4258781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5703C04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5F541C8"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CE98080"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4F3AF73"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39EBFD9"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C329EF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D09D108"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CA5158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4385614"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04B1C4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C888F8F"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DF82A87"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484651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6281534"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AC2358C"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78D048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7F40350"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7300475"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827C1A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83D635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618A62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AAAB35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1AF82B4"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535E25F"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F3A2C15"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5B9FCB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B21DA11"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CB79E3D"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B3E3864"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2D0630F1"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61905482"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906D996"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16D651F2"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37126D88"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5900D239"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F8DAA0E"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8C18A4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43E3235B"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BD0382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7E07A8DA"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p w14:paraId="06E5AE4E" w14:textId="77777777" w:rsidR="001A22DF" w:rsidRPr="00DD4218" w:rsidRDefault="001A22DF" w:rsidP="00F45E5A">
            <w:pPr>
              <w:spacing w:before="20" w:after="20" w:line="240" w:lineRule="auto"/>
              <w:contextualSpacing/>
              <w:rPr>
                <w:rFonts w:asciiTheme="majorHAnsi" w:eastAsia="Times New Roman" w:hAnsiTheme="majorHAnsi" w:cstheme="majorHAnsi"/>
                <w:sz w:val="20"/>
                <w:szCs w:val="20"/>
                <w:lang w:val="en-GB"/>
              </w:rPr>
            </w:pPr>
          </w:p>
          <w:p w14:paraId="345CAA99" w14:textId="77777777" w:rsidR="001A22DF" w:rsidRPr="00DD4218" w:rsidRDefault="001A22DF" w:rsidP="00F45E5A">
            <w:pPr>
              <w:spacing w:before="20" w:after="20" w:line="240" w:lineRule="auto"/>
              <w:contextualSpacing/>
              <w:rPr>
                <w:rFonts w:asciiTheme="majorHAnsi" w:eastAsia="Times New Roman" w:hAnsiTheme="majorHAnsi" w:cstheme="majorHAnsi"/>
                <w:sz w:val="20"/>
                <w:szCs w:val="20"/>
                <w:lang w:val="en-GB"/>
              </w:rPr>
            </w:pPr>
          </w:p>
          <w:p w14:paraId="62097543" w14:textId="77777777" w:rsidR="001A22DF" w:rsidRPr="00DD4218" w:rsidRDefault="001A22DF" w:rsidP="00F45E5A">
            <w:pPr>
              <w:spacing w:before="20" w:after="20" w:line="240" w:lineRule="auto"/>
              <w:contextualSpacing/>
              <w:rPr>
                <w:rFonts w:asciiTheme="majorHAnsi" w:eastAsia="Times New Roman" w:hAnsiTheme="majorHAnsi" w:cstheme="majorHAnsi"/>
                <w:sz w:val="20"/>
                <w:szCs w:val="20"/>
                <w:lang w:val="en-GB"/>
              </w:rPr>
            </w:pPr>
          </w:p>
          <w:p w14:paraId="1FE488B2"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In smal</w:t>
            </w:r>
            <w:r w:rsidR="001A22DF" w:rsidRPr="00DD4218">
              <w:rPr>
                <w:rFonts w:asciiTheme="majorHAnsi" w:eastAsia="Times New Roman" w:hAnsiTheme="majorHAnsi" w:cstheme="majorHAnsi"/>
                <w:sz w:val="20"/>
                <w:szCs w:val="20"/>
                <w:lang w:val="en-GB"/>
              </w:rPr>
              <w:t>l groups, complete the following exercise:</w:t>
            </w:r>
          </w:p>
          <w:p w14:paraId="1D5CEA16"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Discuss how an organisation can help its staff ‘move through’ the change curve during a time of major change, so that they do not spend a long time at stages 1 and 2, and, instead, move quickly to stages 3 and 4.  </w:t>
            </w:r>
          </w:p>
          <w:p w14:paraId="108D042B" w14:textId="77777777" w:rsidR="001A22DF"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What could HR and/or line managers do to make this happen?</w:t>
            </w:r>
          </w:p>
          <w:p w14:paraId="0CE5A59D" w14:textId="77777777" w:rsidR="00F45E5A" w:rsidRPr="00DD4218" w:rsidRDefault="001A22DF" w:rsidP="001A22DF">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Be prepared to discuss your answers with the rest of the class.</w:t>
            </w:r>
          </w:p>
        </w:tc>
        <w:tc>
          <w:tcPr>
            <w:tcW w:w="2301" w:type="dxa"/>
          </w:tcPr>
          <w:p w14:paraId="610F3028"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EB74A3F"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8A812F3"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2EBD9B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D0CB2AE"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B2F653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44B1566"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F80ADC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6980004"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456702"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18D6B22"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9539BB2"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788C130"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4680C1B"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6A52E17"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9E610BB"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A1CB0C0"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9B56EEB"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06D1DE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5216D1B"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E636925"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6C57D1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15CD496"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1547AA6"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0F20B51"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0A91A8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26BDA21"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E9BEE17"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F09DAD8"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81D7F49"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EA9063C"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5610928"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6A929CF"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2B5C1B8"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1D56950"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336081D"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AE22982"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15F4C6D"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003B02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88A0870"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272679D"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9FDAAFA"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3953AD4" w14:textId="77777777" w:rsidR="00816C52" w:rsidRPr="00946CD3" w:rsidRDefault="00816C52"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EFE80C0" w14:textId="77777777" w:rsidR="00816C52" w:rsidRPr="00946CD3" w:rsidRDefault="00816C52"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49E2641" w14:textId="77777777" w:rsidR="00816C52" w:rsidRPr="00946CD3" w:rsidRDefault="00816C52"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22E8A05" w14:textId="77777777" w:rsidR="00816C52" w:rsidRPr="00946CD3" w:rsidRDefault="00816C52"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E71A5B3" w14:textId="6A91D686" w:rsidR="00F45E5A" w:rsidRPr="00946CD3" w:rsidRDefault="00946CD3" w:rsidP="00946CD3">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 xml:space="preserve">5UEE E5 LO5 Activity </w:t>
            </w:r>
            <w:r>
              <w:rPr>
                <w:rFonts w:asciiTheme="majorHAnsi" w:eastAsia="Times New Roman" w:hAnsiTheme="majorHAnsi" w:cstheme="majorHAnsi"/>
                <w:b/>
                <w:color w:val="000000" w:themeColor="text1"/>
                <w:sz w:val="20"/>
                <w:szCs w:val="20"/>
                <w:lang w:val="en-GB"/>
              </w:rPr>
              <w:t>9</w:t>
            </w:r>
            <w:r w:rsidRPr="00946CD3">
              <w:rPr>
                <w:rFonts w:asciiTheme="majorHAnsi" w:eastAsia="Times New Roman" w:hAnsiTheme="majorHAnsi" w:cstheme="majorHAnsi"/>
                <w:b/>
                <w:color w:val="000000" w:themeColor="text1"/>
                <w:sz w:val="20"/>
                <w:szCs w:val="20"/>
                <w:lang w:val="en-GB"/>
              </w:rPr>
              <w:t xml:space="preserve"> </w:t>
            </w:r>
            <w:r w:rsidR="00F45E5A" w:rsidRPr="00946CD3">
              <w:rPr>
                <w:rFonts w:asciiTheme="majorHAnsi" w:eastAsia="Times New Roman" w:hAnsiTheme="majorHAnsi" w:cstheme="majorHAnsi"/>
                <w:b/>
                <w:color w:val="000000" w:themeColor="text1"/>
                <w:sz w:val="20"/>
                <w:szCs w:val="20"/>
                <w:lang w:val="en-GB"/>
              </w:rPr>
              <w:t>– ‘</w:t>
            </w:r>
            <w:r w:rsidR="00816C52" w:rsidRPr="00946CD3">
              <w:rPr>
                <w:rFonts w:asciiTheme="majorHAnsi" w:eastAsia="Times New Roman" w:hAnsiTheme="majorHAnsi" w:cstheme="majorHAnsi"/>
                <w:b/>
                <w:color w:val="000000" w:themeColor="text1"/>
                <w:sz w:val="20"/>
                <w:szCs w:val="20"/>
                <w:lang w:val="en-GB"/>
              </w:rPr>
              <w:t>M</w:t>
            </w:r>
            <w:r w:rsidR="00F45E5A" w:rsidRPr="00946CD3">
              <w:rPr>
                <w:rFonts w:asciiTheme="majorHAnsi" w:eastAsia="Times New Roman" w:hAnsiTheme="majorHAnsi" w:cstheme="majorHAnsi"/>
                <w:b/>
                <w:color w:val="000000" w:themeColor="text1"/>
                <w:sz w:val="20"/>
                <w:szCs w:val="20"/>
                <w:lang w:val="en-GB"/>
              </w:rPr>
              <w:t>oving through’ the change curve</w:t>
            </w:r>
          </w:p>
        </w:tc>
      </w:tr>
      <w:tr w:rsidR="00F45E5A" w:rsidRPr="00DD4218" w14:paraId="76DDFA21" w14:textId="77777777" w:rsidTr="009D5ED5">
        <w:tc>
          <w:tcPr>
            <w:tcW w:w="1084" w:type="dxa"/>
          </w:tcPr>
          <w:p w14:paraId="186CB9E5" w14:textId="77777777" w:rsidR="00F45E5A" w:rsidRPr="00DD4218" w:rsidRDefault="00F45E5A" w:rsidP="00F45E5A">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E243A58" w14:textId="77777777" w:rsidR="00F45E5A" w:rsidRPr="00DD4218" w:rsidRDefault="00030690"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Overcoming resistance to change</w:t>
            </w:r>
          </w:p>
        </w:tc>
        <w:tc>
          <w:tcPr>
            <w:tcW w:w="4605" w:type="dxa"/>
          </w:tcPr>
          <w:p w14:paraId="6EDF05A0" w14:textId="77777777" w:rsidR="00F45E5A" w:rsidRPr="00DD4218" w:rsidRDefault="00030690" w:rsidP="00F45E5A">
            <w:p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Explain slide on Overcoming Resistance to Change</w:t>
            </w:r>
          </w:p>
          <w:p w14:paraId="7CE7CC26" w14:textId="77777777" w:rsidR="00030690" w:rsidRPr="00DD4218" w:rsidRDefault="00030690" w:rsidP="00030690">
            <w:pPr>
              <w:spacing w:before="20" w:after="20" w:line="240" w:lineRule="auto"/>
              <w:contextualSpacing/>
              <w:rPr>
                <w:rFonts w:asciiTheme="majorHAnsi" w:eastAsia="Times New Roman" w:hAnsiTheme="majorHAnsi" w:cstheme="majorHAnsi"/>
                <w:color w:val="000000" w:themeColor="text1"/>
                <w:sz w:val="20"/>
                <w:szCs w:val="20"/>
                <w:lang w:val="en-GB"/>
              </w:rPr>
            </w:pPr>
          </w:p>
          <w:p w14:paraId="638FC5EA" w14:textId="77777777" w:rsidR="00030690" w:rsidRPr="00DD4218" w:rsidRDefault="00030690" w:rsidP="00030690">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According to ACAS (2014) suggests that to manage change effectively an organisation needs to:</w:t>
            </w:r>
          </w:p>
          <w:p w14:paraId="1DA88271" w14:textId="77777777" w:rsidR="00030690" w:rsidRPr="00DD4218" w:rsidRDefault="00030690"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develop an internal communications strategy to put across key messages</w:t>
            </w:r>
          </w:p>
          <w:p w14:paraId="64A0FA1F" w14:textId="77777777" w:rsidR="00030690" w:rsidRPr="00DD4218" w:rsidRDefault="00030690"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 xml:space="preserve">talk to internal and external customers directly through targeted communications about the change </w:t>
            </w:r>
          </w:p>
          <w:p w14:paraId="0EA865A2" w14:textId="77777777" w:rsidR="00030690" w:rsidRPr="00DD4218" w:rsidRDefault="00030690" w:rsidP="0066126B">
            <w:pPr>
              <w:pStyle w:val="ListParagraph"/>
              <w:numPr>
                <w:ilvl w:val="0"/>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involve everyone in making decisions through effective and timely consultation to:</w:t>
            </w:r>
          </w:p>
          <w:p w14:paraId="6D4FC0AE" w14:textId="77777777" w:rsidR="00030690" w:rsidRPr="00DD4218" w:rsidRDefault="00030690" w:rsidP="0066126B">
            <w:pPr>
              <w:pStyle w:val="ListParagraph"/>
              <w:numPr>
                <w:ilvl w:val="1"/>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improve employees’ understanding of the need for change and gain their commitment and engagement</w:t>
            </w:r>
          </w:p>
          <w:p w14:paraId="279FC255" w14:textId="77777777" w:rsidR="00030690" w:rsidRPr="00DD4218" w:rsidRDefault="00030690" w:rsidP="0066126B">
            <w:pPr>
              <w:pStyle w:val="ListParagraph"/>
              <w:numPr>
                <w:ilvl w:val="1"/>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identify and address employees’ concerns</w:t>
            </w:r>
          </w:p>
          <w:p w14:paraId="36EEF8BE" w14:textId="77777777" w:rsidR="00030690" w:rsidRPr="00DD4218" w:rsidRDefault="00030690" w:rsidP="0066126B">
            <w:pPr>
              <w:pStyle w:val="ListParagraph"/>
              <w:numPr>
                <w:ilvl w:val="1"/>
                <w:numId w:val="6"/>
              </w:numPr>
              <w:spacing w:before="20" w:after="20" w:line="240" w:lineRule="auto"/>
              <w:rPr>
                <w:rFonts w:asciiTheme="majorHAnsi" w:hAnsiTheme="majorHAnsi" w:cstheme="majorHAnsi"/>
                <w:color w:val="000000" w:themeColor="text1"/>
                <w:sz w:val="20"/>
                <w:szCs w:val="20"/>
                <w:lang w:val="en-GB"/>
              </w:rPr>
            </w:pPr>
            <w:r w:rsidRPr="00DD4218">
              <w:rPr>
                <w:rFonts w:asciiTheme="majorHAnsi" w:hAnsiTheme="majorHAnsi" w:cstheme="majorHAnsi"/>
                <w:color w:val="000000" w:themeColor="text1"/>
                <w:sz w:val="20"/>
                <w:szCs w:val="20"/>
                <w:lang w:val="en-GB"/>
              </w:rPr>
              <w:t xml:space="preserve">tap into the knowledge and creativity of staff.  They may well have ideas that the organisation had </w:t>
            </w:r>
            <w:r w:rsidRPr="00DD4218">
              <w:rPr>
                <w:rFonts w:asciiTheme="majorHAnsi" w:hAnsiTheme="majorHAnsi" w:cstheme="majorHAnsi"/>
                <w:color w:val="000000" w:themeColor="text1"/>
                <w:sz w:val="20"/>
                <w:szCs w:val="20"/>
                <w:lang w:val="en-GB"/>
              </w:rPr>
              <w:lastRenderedPageBreak/>
              <w:t>not thought of, which would make the proposed change more effective, for example.</w:t>
            </w:r>
          </w:p>
          <w:p w14:paraId="08C95DE7" w14:textId="77777777" w:rsidR="00030690" w:rsidRPr="00DD4218" w:rsidRDefault="00030690" w:rsidP="00F45E5A">
            <w:pPr>
              <w:spacing w:after="0" w:line="240" w:lineRule="auto"/>
              <w:jc w:val="both"/>
              <w:rPr>
                <w:rFonts w:asciiTheme="majorHAnsi" w:eastAsia="Times New Roman" w:hAnsiTheme="majorHAnsi" w:cstheme="majorHAnsi"/>
                <w:color w:val="000000" w:themeColor="text1"/>
                <w:sz w:val="20"/>
                <w:szCs w:val="20"/>
                <w:lang w:val="en-GB"/>
              </w:rPr>
            </w:pPr>
          </w:p>
          <w:p w14:paraId="30242855" w14:textId="77777777" w:rsidR="00030690" w:rsidRPr="00DD4218" w:rsidRDefault="00030690" w:rsidP="00F45E5A">
            <w:p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Give out homework (Activity 10)</w:t>
            </w:r>
          </w:p>
        </w:tc>
        <w:tc>
          <w:tcPr>
            <w:tcW w:w="765" w:type="dxa"/>
          </w:tcPr>
          <w:p w14:paraId="762C0E4E" w14:textId="258EDE51" w:rsidR="00F45E5A" w:rsidRDefault="00BB41D0" w:rsidP="000448C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w:t>
            </w:r>
          </w:p>
          <w:p w14:paraId="132DC6D7"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5E31ED5C"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3C6BD8A9"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0639700"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57A4990A"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608FFDC1"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0F06CF40"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3498093"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05D65555"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0A944DC3"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7677E7EF"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7109C192"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E53E0B9"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2E0D53A"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5660D880"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5C5E9CCF"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34B2AA22"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4535BAA2"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3945C25A"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443DC6F2"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105FA00"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2D547B70"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D103C53"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12E6FE51" w14:textId="77777777" w:rsidR="00816C52" w:rsidRDefault="00816C52" w:rsidP="000448C3">
            <w:pPr>
              <w:spacing w:before="20" w:after="20" w:line="240" w:lineRule="auto"/>
              <w:contextualSpacing/>
              <w:jc w:val="center"/>
              <w:rPr>
                <w:rFonts w:asciiTheme="majorHAnsi" w:eastAsia="Times New Roman" w:hAnsiTheme="majorHAnsi" w:cstheme="majorHAnsi"/>
                <w:sz w:val="20"/>
                <w:szCs w:val="20"/>
                <w:lang w:val="en-GB"/>
              </w:rPr>
            </w:pPr>
          </w:p>
          <w:p w14:paraId="42B72BD0" w14:textId="3052937D" w:rsidR="00816C52" w:rsidRPr="00DD4218" w:rsidRDefault="00816C52">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0818A1DC"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lastRenderedPageBreak/>
              <w:t>Learners to listen, take notes and participate in class discussions throughout, as appropriate</w:t>
            </w:r>
          </w:p>
          <w:p w14:paraId="3406197D"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690C9C76"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23DB42B8"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2D9B5D3E"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3C54E98B"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2090410E"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591C7B78"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34B98C14"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4D3F9ACE"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1C22ABE0"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79287E72"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2187E5F5"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758DBC4C"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597D96B6"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420B9B8F"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525B95D0"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1E8F36BD"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7733B2E5"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1562EAEA"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0EDABFE5"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79006019"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1E7389DB" w14:textId="77777777" w:rsidR="00030690" w:rsidRPr="00DD4218" w:rsidRDefault="00030690" w:rsidP="00030690">
            <w:pPr>
              <w:spacing w:before="20" w:after="20" w:line="240" w:lineRule="auto"/>
              <w:contextualSpacing/>
              <w:rPr>
                <w:rFonts w:asciiTheme="majorHAnsi" w:eastAsia="Times New Roman" w:hAnsiTheme="majorHAnsi" w:cstheme="majorHAnsi"/>
                <w:sz w:val="20"/>
                <w:szCs w:val="20"/>
                <w:lang w:val="en-GB"/>
              </w:rPr>
            </w:pPr>
          </w:p>
          <w:p w14:paraId="517C6A41" w14:textId="77777777" w:rsidR="00F45E5A" w:rsidRDefault="0052409A" w:rsidP="00F45E5A">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Complete </w:t>
            </w:r>
            <w:r w:rsidR="00DD4218">
              <w:rPr>
                <w:rFonts w:asciiTheme="majorHAnsi" w:eastAsia="Times New Roman" w:hAnsiTheme="majorHAnsi" w:cstheme="majorHAnsi"/>
                <w:sz w:val="20"/>
                <w:szCs w:val="20"/>
                <w:lang w:val="en-GB"/>
              </w:rPr>
              <w:t>this homework exercise</w:t>
            </w:r>
            <w:r w:rsidRPr="00DD4218">
              <w:rPr>
                <w:rFonts w:asciiTheme="majorHAnsi" w:eastAsia="Times New Roman" w:hAnsiTheme="majorHAnsi" w:cstheme="majorHAnsi"/>
                <w:sz w:val="20"/>
                <w:szCs w:val="20"/>
                <w:lang w:val="en-GB"/>
              </w:rPr>
              <w:t>:</w:t>
            </w:r>
          </w:p>
          <w:p w14:paraId="2D051555" w14:textId="77777777" w:rsidR="00DD4218" w:rsidRPr="00DD4218" w:rsidRDefault="00DD4218" w:rsidP="00DD4218">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(2014) "</w:t>
            </w:r>
            <w:proofErr w:type="spellStart"/>
            <w:r w:rsidRPr="00DD4218">
              <w:rPr>
                <w:rFonts w:asciiTheme="majorHAnsi" w:eastAsia="Times New Roman" w:hAnsiTheme="majorHAnsi" w:cstheme="majorHAnsi"/>
                <w:sz w:val="20"/>
                <w:szCs w:val="20"/>
                <w:lang w:val="en-GB"/>
              </w:rPr>
              <w:t>VocaLink</w:t>
            </w:r>
            <w:proofErr w:type="spellEnd"/>
            <w:r w:rsidRPr="00DD4218">
              <w:rPr>
                <w:rFonts w:asciiTheme="majorHAnsi" w:eastAsia="Times New Roman" w:hAnsiTheme="majorHAnsi" w:cstheme="majorHAnsi"/>
                <w:sz w:val="20"/>
                <w:szCs w:val="20"/>
                <w:lang w:val="en-GB"/>
              </w:rPr>
              <w:t xml:space="preserve"> wins gold for outstanding people practices: Employee engagement </w:t>
            </w:r>
            <w:proofErr w:type="spellStart"/>
            <w:r w:rsidRPr="00DD4218">
              <w:rPr>
                <w:rFonts w:asciiTheme="majorHAnsi" w:eastAsia="Times New Roman" w:hAnsiTheme="majorHAnsi" w:cstheme="majorHAnsi"/>
                <w:sz w:val="20"/>
                <w:szCs w:val="20"/>
                <w:lang w:val="en-GB"/>
              </w:rPr>
              <w:t>smoothes</w:t>
            </w:r>
            <w:proofErr w:type="spellEnd"/>
            <w:r w:rsidRPr="00DD4218">
              <w:rPr>
                <w:rFonts w:asciiTheme="majorHAnsi" w:eastAsia="Times New Roman" w:hAnsiTheme="majorHAnsi" w:cstheme="majorHAnsi"/>
                <w:sz w:val="20"/>
                <w:szCs w:val="20"/>
                <w:lang w:val="en-GB"/>
              </w:rPr>
              <w:t xml:space="preserve"> the way for organizational</w:t>
            </w:r>
          </w:p>
          <w:p w14:paraId="68601FB6" w14:textId="233C260C" w:rsidR="00DD4218" w:rsidRPr="00DD4218" w:rsidRDefault="00DD4218" w:rsidP="00946CD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change", Human Resource Management International Digest, Vol. 22 Issue: 4,pp. 4-7</w:t>
            </w:r>
          </w:p>
          <w:p w14:paraId="4AAD7D1C" w14:textId="77777777" w:rsidR="00DD4218" w:rsidRDefault="00DD4218" w:rsidP="00DD4218">
            <w:pPr>
              <w:spacing w:after="0" w:line="240" w:lineRule="auto"/>
              <w:rPr>
                <w:rFonts w:cs="Calibri Light"/>
                <w:sz w:val="20"/>
                <w:szCs w:val="20"/>
                <w:lang w:val="en-GB"/>
              </w:rPr>
            </w:pPr>
          </w:p>
          <w:p w14:paraId="7CA56C8A" w14:textId="77777777" w:rsidR="0052409A" w:rsidRPr="00DD4218" w:rsidRDefault="00DD4218" w:rsidP="0052409A">
            <w:pPr>
              <w:rPr>
                <w:rFonts w:cs="Calibri Light"/>
                <w:sz w:val="20"/>
                <w:szCs w:val="20"/>
                <w:lang w:val="en-GB"/>
              </w:rPr>
            </w:pPr>
            <w:r w:rsidRPr="00DD4218">
              <w:rPr>
                <w:rFonts w:cs="Calibri Light"/>
                <w:sz w:val="20"/>
                <w:szCs w:val="20"/>
                <w:lang w:val="en-GB"/>
              </w:rPr>
              <w:t>Read this article and answer the following questions:</w:t>
            </w:r>
          </w:p>
          <w:p w14:paraId="7141F45F" w14:textId="77777777" w:rsidR="00DD4218" w:rsidRPr="00DD4218" w:rsidRDefault="00DD4218" w:rsidP="00DD4218">
            <w:pPr>
              <w:pStyle w:val="ListParagraph"/>
              <w:numPr>
                <w:ilvl w:val="0"/>
                <w:numId w:val="13"/>
              </w:numPr>
              <w:rPr>
                <w:rFonts w:cs="Calibri Light"/>
                <w:sz w:val="20"/>
                <w:szCs w:val="20"/>
                <w:lang w:val="en-GB"/>
              </w:rPr>
            </w:pPr>
            <w:r w:rsidRPr="00DD4218">
              <w:rPr>
                <w:rFonts w:cs="Calibri Light"/>
                <w:sz w:val="20"/>
                <w:szCs w:val="20"/>
                <w:lang w:val="en-GB"/>
              </w:rPr>
              <w:t>What policies and practices are highlighted as ways to facilitate organisational change?</w:t>
            </w:r>
          </w:p>
          <w:p w14:paraId="0A48E5AA" w14:textId="77777777" w:rsidR="00DD4218" w:rsidRDefault="00DD4218" w:rsidP="00DD4218">
            <w:pPr>
              <w:pStyle w:val="ListParagraph"/>
              <w:numPr>
                <w:ilvl w:val="0"/>
                <w:numId w:val="13"/>
              </w:numPr>
              <w:rPr>
                <w:rFonts w:cs="Calibri Light"/>
                <w:sz w:val="20"/>
                <w:szCs w:val="20"/>
                <w:lang w:val="en-GB"/>
              </w:rPr>
            </w:pPr>
            <w:r w:rsidRPr="00DD4218">
              <w:rPr>
                <w:rFonts w:cs="Calibri Light"/>
                <w:sz w:val="20"/>
                <w:szCs w:val="20"/>
                <w:lang w:val="en-GB"/>
              </w:rPr>
              <w:t>To what extent would these methods help engagement levels and change in an organisation with which you are familiar?</w:t>
            </w:r>
          </w:p>
          <w:p w14:paraId="299F55B2" w14:textId="77777777" w:rsidR="00DD4218" w:rsidRPr="00DD4218" w:rsidRDefault="00DD4218" w:rsidP="00DD4218">
            <w:pPr>
              <w:pStyle w:val="ListParagraph"/>
              <w:numPr>
                <w:ilvl w:val="0"/>
                <w:numId w:val="13"/>
              </w:numPr>
              <w:rPr>
                <w:rFonts w:cs="Calibri Light"/>
                <w:sz w:val="20"/>
                <w:szCs w:val="20"/>
                <w:lang w:val="en-GB"/>
              </w:rPr>
            </w:pPr>
            <w:r>
              <w:rPr>
                <w:rFonts w:cs="Calibri Light"/>
                <w:sz w:val="20"/>
                <w:szCs w:val="20"/>
                <w:lang w:val="en-GB"/>
              </w:rPr>
              <w:t>What are the potential barriers that would stop them being effective?</w:t>
            </w:r>
          </w:p>
        </w:tc>
        <w:tc>
          <w:tcPr>
            <w:tcW w:w="2301" w:type="dxa"/>
          </w:tcPr>
          <w:p w14:paraId="60A74436"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BF0AE73"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B613BA9"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C3A799E"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A587737"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EE26A80"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F1C6B2B"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0483314"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CDC53AB"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B8292F3"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B4C4738"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8553278"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77DFAA3"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7051F45"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A8D9507"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49AE3DE"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5248994"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5BEA2A5"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D727067"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A4EFECE"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391E115"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E74979A"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9E8D8E5"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4D59CE3" w14:textId="77777777" w:rsidR="0052409A" w:rsidRPr="00946CD3" w:rsidRDefault="0052409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1F08630" w14:textId="77777777" w:rsidR="006D658B" w:rsidRPr="00946CD3" w:rsidRDefault="006D658B"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3588B20" w14:textId="3D67E576" w:rsidR="00F45E5A" w:rsidRPr="00946CD3" w:rsidRDefault="00946CD3" w:rsidP="006D658B">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5UEE E5 LO5 Activity 1</w:t>
            </w:r>
            <w:r>
              <w:rPr>
                <w:rFonts w:asciiTheme="majorHAnsi" w:eastAsia="Times New Roman" w:hAnsiTheme="majorHAnsi" w:cstheme="majorHAnsi"/>
                <w:b/>
                <w:color w:val="000000" w:themeColor="text1"/>
                <w:sz w:val="20"/>
                <w:szCs w:val="20"/>
                <w:lang w:val="en-GB"/>
              </w:rPr>
              <w:t>0</w:t>
            </w:r>
            <w:r w:rsidRPr="00946CD3">
              <w:rPr>
                <w:rFonts w:asciiTheme="majorHAnsi" w:eastAsia="Times New Roman" w:hAnsiTheme="majorHAnsi" w:cstheme="majorHAnsi"/>
                <w:b/>
                <w:color w:val="000000" w:themeColor="text1"/>
                <w:sz w:val="20"/>
                <w:szCs w:val="20"/>
                <w:lang w:val="en-GB"/>
              </w:rPr>
              <w:t xml:space="preserve"> </w:t>
            </w:r>
            <w:r w:rsidR="006D658B" w:rsidRPr="00946CD3">
              <w:rPr>
                <w:rFonts w:asciiTheme="majorHAnsi" w:eastAsia="Times New Roman" w:hAnsiTheme="majorHAnsi" w:cstheme="majorHAnsi"/>
                <w:b/>
                <w:color w:val="000000" w:themeColor="text1"/>
                <w:sz w:val="20"/>
                <w:szCs w:val="20"/>
                <w:lang w:val="en-GB"/>
              </w:rPr>
              <w:t xml:space="preserve">– </w:t>
            </w:r>
            <w:r w:rsidR="005227F7" w:rsidRPr="00946CD3">
              <w:rPr>
                <w:rFonts w:asciiTheme="majorHAnsi" w:eastAsia="Times New Roman" w:hAnsiTheme="majorHAnsi" w:cstheme="majorHAnsi"/>
                <w:b/>
                <w:color w:val="000000" w:themeColor="text1"/>
                <w:sz w:val="20"/>
                <w:szCs w:val="20"/>
                <w:lang w:val="en-GB"/>
              </w:rPr>
              <w:t xml:space="preserve">Overcoming </w:t>
            </w:r>
            <w:r w:rsidR="006D658B" w:rsidRPr="00946CD3">
              <w:rPr>
                <w:rFonts w:asciiTheme="majorHAnsi" w:eastAsia="Times New Roman" w:hAnsiTheme="majorHAnsi" w:cstheme="majorHAnsi"/>
                <w:b/>
                <w:color w:val="000000" w:themeColor="text1"/>
                <w:sz w:val="20"/>
                <w:szCs w:val="20"/>
                <w:lang w:val="en-GB"/>
              </w:rPr>
              <w:t>resistance to change</w:t>
            </w:r>
          </w:p>
        </w:tc>
      </w:tr>
      <w:tr w:rsidR="00F45E5A" w:rsidRPr="00DD4218" w14:paraId="5FB25A54" w14:textId="77777777" w:rsidTr="009D5ED5">
        <w:tc>
          <w:tcPr>
            <w:tcW w:w="1084" w:type="dxa"/>
          </w:tcPr>
          <w:p w14:paraId="3CD1BAF7" w14:textId="77777777" w:rsidR="00F45E5A" w:rsidRPr="00DD4218" w:rsidRDefault="00F45E5A" w:rsidP="00F45E5A">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54FE7184" w14:textId="77777777" w:rsidR="00F45E5A" w:rsidRPr="00DD4218" w:rsidRDefault="006D658B"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Consultation, Negotiation &amp; Persuasion, and</w:t>
            </w:r>
          </w:p>
          <w:p w14:paraId="4055C259" w14:textId="77777777" w:rsidR="006D658B" w:rsidRPr="00DD4218" w:rsidRDefault="006D658B" w:rsidP="00F45E5A">
            <w:pPr>
              <w:spacing w:before="20" w:after="20" w:line="240" w:lineRule="auto"/>
              <w:contextualSpacing/>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Change Champions</w:t>
            </w:r>
          </w:p>
        </w:tc>
        <w:tc>
          <w:tcPr>
            <w:tcW w:w="4605" w:type="dxa"/>
          </w:tcPr>
          <w:p w14:paraId="350DB1AA" w14:textId="77777777" w:rsidR="00F45E5A" w:rsidRPr="00DD4218" w:rsidRDefault="006D658B" w:rsidP="00F45E5A">
            <w:p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 xml:space="preserve">Talk through the slides on Consultation, Negotiation &amp; Persuasion and Change Champion. </w:t>
            </w:r>
          </w:p>
          <w:p w14:paraId="69659EB9" w14:textId="77777777" w:rsidR="006D658B" w:rsidRPr="00DD4218" w:rsidRDefault="006D658B" w:rsidP="00F45E5A">
            <w:pPr>
              <w:spacing w:after="0" w:line="240" w:lineRule="auto"/>
              <w:jc w:val="both"/>
              <w:rPr>
                <w:rFonts w:asciiTheme="majorHAnsi" w:eastAsia="Times New Roman" w:hAnsiTheme="majorHAnsi" w:cstheme="majorHAnsi"/>
                <w:color w:val="000000" w:themeColor="text1"/>
                <w:sz w:val="20"/>
                <w:szCs w:val="20"/>
                <w:lang w:val="en-GB"/>
              </w:rPr>
            </w:pPr>
          </w:p>
          <w:p w14:paraId="7A87027C" w14:textId="77777777" w:rsidR="00B878F7" w:rsidRPr="00DD4218" w:rsidRDefault="006D658B" w:rsidP="00F45E5A">
            <w:pPr>
              <w:spacing w:after="0" w:line="240" w:lineRule="auto"/>
              <w:jc w:val="both"/>
              <w:rPr>
                <w:rFonts w:asciiTheme="majorHAnsi" w:eastAsia="Times New Roman" w:hAnsiTheme="majorHAnsi" w:cstheme="majorHAnsi"/>
                <w:color w:val="000000" w:themeColor="text1"/>
                <w:sz w:val="20"/>
                <w:szCs w:val="20"/>
                <w:lang w:val="en-GB"/>
              </w:rPr>
            </w:pPr>
            <w:r w:rsidRPr="00DD4218">
              <w:rPr>
                <w:rFonts w:asciiTheme="majorHAnsi" w:eastAsia="Times New Roman" w:hAnsiTheme="majorHAnsi" w:cstheme="majorHAnsi"/>
                <w:color w:val="000000" w:themeColor="text1"/>
                <w:sz w:val="20"/>
                <w:szCs w:val="20"/>
                <w:lang w:val="en-GB"/>
              </w:rPr>
              <w:t>Discuss in class:  which would be the most effective way of overcoming staff resistance to change?</w:t>
            </w:r>
          </w:p>
        </w:tc>
        <w:tc>
          <w:tcPr>
            <w:tcW w:w="765" w:type="dxa"/>
          </w:tcPr>
          <w:p w14:paraId="287742BD" w14:textId="058B87FA" w:rsidR="00F45E5A" w:rsidRPr="00DD4218" w:rsidRDefault="00BB41D0" w:rsidP="000448C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27-28</w:t>
            </w:r>
          </w:p>
        </w:tc>
        <w:tc>
          <w:tcPr>
            <w:tcW w:w="3261" w:type="dxa"/>
          </w:tcPr>
          <w:p w14:paraId="02481186" w14:textId="77777777" w:rsidR="00B878F7" w:rsidRPr="00DD4218" w:rsidRDefault="00B878F7" w:rsidP="00B878F7">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21D4F263"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016375FF"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F45E5A" w:rsidRPr="00DD4218" w14:paraId="4E9765BE" w14:textId="77777777" w:rsidTr="009D5ED5">
        <w:tc>
          <w:tcPr>
            <w:tcW w:w="1084" w:type="dxa"/>
          </w:tcPr>
          <w:p w14:paraId="5840262D" w14:textId="77777777" w:rsidR="00F45E5A" w:rsidRPr="00DD4218" w:rsidRDefault="00F45E5A" w:rsidP="00F45E5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005739A" w14:textId="77777777" w:rsidR="00C9486C" w:rsidRPr="00DD4218" w:rsidRDefault="00C9486C" w:rsidP="00C9486C">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Overcoming negative attitudes towards employee engagement strategies</w:t>
            </w:r>
          </w:p>
          <w:p w14:paraId="5C3099F5" w14:textId="77777777" w:rsidR="00F45E5A" w:rsidRPr="00DD4218" w:rsidRDefault="00F45E5A" w:rsidP="00C9486C">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4F8F42FD" w14:textId="77777777" w:rsidR="00E93C24" w:rsidRPr="00DD4218" w:rsidRDefault="00E93C24" w:rsidP="00B878F7">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Discuss key methods to help organisation overcome negative attitudes towards employee engagement strategies:</w:t>
            </w:r>
          </w:p>
          <w:p w14:paraId="4609CED5" w14:textId="77777777" w:rsidR="00E93C24" w:rsidRPr="00DD4218" w:rsidRDefault="00E93C24" w:rsidP="00B878F7">
            <w:pPr>
              <w:pStyle w:val="BodyText1"/>
              <w:spacing w:after="0" w:line="240" w:lineRule="auto"/>
              <w:ind w:left="360"/>
              <w:rPr>
                <w:rFonts w:cstheme="majorHAnsi"/>
                <w:color w:val="000000" w:themeColor="text1"/>
                <w:sz w:val="20"/>
                <w:szCs w:val="20"/>
              </w:rPr>
            </w:pPr>
          </w:p>
          <w:p w14:paraId="0150A2F1" w14:textId="77777777" w:rsidR="00B878F7" w:rsidRPr="00DD4218" w:rsidRDefault="00B878F7" w:rsidP="0066126B">
            <w:pPr>
              <w:pStyle w:val="BodyText1"/>
              <w:numPr>
                <w:ilvl w:val="0"/>
                <w:numId w:val="7"/>
              </w:numPr>
              <w:spacing w:after="0" w:line="240" w:lineRule="auto"/>
              <w:rPr>
                <w:rFonts w:cstheme="majorHAnsi"/>
                <w:color w:val="000000" w:themeColor="text1"/>
                <w:sz w:val="20"/>
                <w:szCs w:val="20"/>
              </w:rPr>
            </w:pPr>
            <w:r w:rsidRPr="00DD4218">
              <w:rPr>
                <w:rFonts w:cstheme="majorHAnsi"/>
                <w:b/>
                <w:color w:val="000000" w:themeColor="text1"/>
                <w:sz w:val="20"/>
                <w:szCs w:val="20"/>
              </w:rPr>
              <w:lastRenderedPageBreak/>
              <w:t>Leadership</w:t>
            </w:r>
            <w:r w:rsidRPr="00DD4218">
              <w:rPr>
                <w:rFonts w:cstheme="majorHAnsi"/>
                <w:color w:val="000000" w:themeColor="text1"/>
                <w:sz w:val="20"/>
                <w:szCs w:val="20"/>
              </w:rPr>
              <w:t xml:space="preserve"> </w:t>
            </w:r>
            <w:r w:rsidR="00E93C24" w:rsidRPr="00DD4218">
              <w:rPr>
                <w:rFonts w:cstheme="majorHAnsi"/>
                <w:color w:val="000000" w:themeColor="text1"/>
                <w:sz w:val="20"/>
                <w:szCs w:val="20"/>
              </w:rPr>
              <w:t>– important in creating and sustaining high levels of employee engagement.  Leading by example, positively promoting the employee engagement strategies with their staff and discussing them</w:t>
            </w:r>
            <w:r w:rsidRPr="00DD4218">
              <w:rPr>
                <w:rFonts w:cstheme="majorHAnsi"/>
                <w:color w:val="000000" w:themeColor="text1"/>
                <w:sz w:val="20"/>
                <w:szCs w:val="20"/>
              </w:rPr>
              <w:t xml:space="preserve"> at team meetings will all help.</w:t>
            </w:r>
          </w:p>
          <w:p w14:paraId="0D8797B3" w14:textId="77777777" w:rsidR="00E93C24" w:rsidRPr="00DD4218" w:rsidRDefault="00B878F7" w:rsidP="0066126B">
            <w:pPr>
              <w:pStyle w:val="BodyText1"/>
              <w:numPr>
                <w:ilvl w:val="0"/>
                <w:numId w:val="7"/>
              </w:numPr>
              <w:spacing w:after="0" w:line="240" w:lineRule="auto"/>
              <w:rPr>
                <w:rFonts w:cstheme="majorHAnsi"/>
                <w:color w:val="000000" w:themeColor="text1"/>
                <w:sz w:val="20"/>
                <w:szCs w:val="20"/>
              </w:rPr>
            </w:pPr>
            <w:r w:rsidRPr="00DD4218">
              <w:rPr>
                <w:rFonts w:cstheme="majorHAnsi"/>
                <w:b/>
                <w:color w:val="000000" w:themeColor="text1"/>
                <w:sz w:val="20"/>
                <w:szCs w:val="20"/>
              </w:rPr>
              <w:t>C</w:t>
            </w:r>
            <w:r w:rsidR="00E93C24" w:rsidRPr="00DD4218">
              <w:rPr>
                <w:rFonts w:cstheme="majorHAnsi"/>
                <w:b/>
                <w:color w:val="000000" w:themeColor="text1"/>
                <w:sz w:val="20"/>
                <w:szCs w:val="20"/>
              </w:rPr>
              <w:t>ommunication</w:t>
            </w:r>
            <w:r w:rsidR="00E93C24" w:rsidRPr="00DD4218">
              <w:rPr>
                <w:rFonts w:cstheme="majorHAnsi"/>
                <w:color w:val="000000" w:themeColor="text1"/>
                <w:sz w:val="20"/>
                <w:szCs w:val="20"/>
              </w:rPr>
              <w:t xml:space="preserve"> with employees is also a valuable strategy in listening to, and addressing, staff concerns, and positively reinforcing the benefits and advantages of the particular engagement strategies.</w:t>
            </w:r>
          </w:p>
          <w:p w14:paraId="25D35E95" w14:textId="77777777" w:rsidR="00B878F7" w:rsidRPr="00DD4218" w:rsidRDefault="00B878F7" w:rsidP="0066126B">
            <w:pPr>
              <w:pStyle w:val="BodyText1"/>
              <w:numPr>
                <w:ilvl w:val="0"/>
                <w:numId w:val="7"/>
              </w:numPr>
              <w:spacing w:after="0" w:line="240" w:lineRule="auto"/>
              <w:rPr>
                <w:rFonts w:cstheme="majorHAnsi"/>
                <w:color w:val="000000" w:themeColor="text1"/>
                <w:sz w:val="20"/>
                <w:szCs w:val="20"/>
              </w:rPr>
            </w:pPr>
            <w:r w:rsidRPr="00DD4218">
              <w:rPr>
                <w:rFonts w:cstheme="majorHAnsi"/>
                <w:b/>
                <w:color w:val="000000" w:themeColor="text1"/>
                <w:sz w:val="20"/>
                <w:szCs w:val="20"/>
              </w:rPr>
              <w:t>Effective change manage strategies</w:t>
            </w:r>
            <w:r w:rsidRPr="00DD4218">
              <w:rPr>
                <w:rFonts w:cstheme="majorHAnsi"/>
                <w:color w:val="000000" w:themeColor="text1"/>
                <w:sz w:val="20"/>
                <w:szCs w:val="20"/>
              </w:rPr>
              <w:t xml:space="preserve"> (as discussed earlier)</w:t>
            </w:r>
          </w:p>
          <w:p w14:paraId="38E05415" w14:textId="77777777" w:rsidR="00E93C24" w:rsidRPr="00DD4218" w:rsidRDefault="00B878F7" w:rsidP="0066126B">
            <w:pPr>
              <w:pStyle w:val="BodyText1"/>
              <w:numPr>
                <w:ilvl w:val="0"/>
                <w:numId w:val="7"/>
              </w:numPr>
              <w:spacing w:after="0" w:line="240" w:lineRule="auto"/>
              <w:rPr>
                <w:rFonts w:cstheme="majorHAnsi"/>
                <w:color w:val="000000" w:themeColor="text1"/>
                <w:sz w:val="20"/>
                <w:szCs w:val="20"/>
              </w:rPr>
            </w:pPr>
            <w:r w:rsidRPr="00DD4218">
              <w:rPr>
                <w:rFonts w:cstheme="majorHAnsi"/>
                <w:b/>
                <w:color w:val="000000" w:themeColor="text1"/>
                <w:sz w:val="20"/>
                <w:szCs w:val="20"/>
              </w:rPr>
              <w:t>“Engagement</w:t>
            </w:r>
            <w:r w:rsidR="00E93C24" w:rsidRPr="00DD4218">
              <w:rPr>
                <w:rFonts w:cstheme="majorHAnsi"/>
                <w:b/>
                <w:color w:val="000000" w:themeColor="text1"/>
                <w:sz w:val="20"/>
                <w:szCs w:val="20"/>
              </w:rPr>
              <w:t xml:space="preserve"> leaders”</w:t>
            </w:r>
            <w:r w:rsidR="00E93C24" w:rsidRPr="00DD4218">
              <w:rPr>
                <w:rFonts w:cstheme="majorHAnsi"/>
                <w:color w:val="000000" w:themeColor="text1"/>
                <w:sz w:val="20"/>
                <w:szCs w:val="20"/>
              </w:rPr>
              <w:t xml:space="preserve">.  </w:t>
            </w:r>
            <w:r w:rsidRPr="00DD4218">
              <w:rPr>
                <w:rFonts w:cstheme="majorHAnsi"/>
                <w:color w:val="000000" w:themeColor="text1"/>
                <w:sz w:val="20"/>
                <w:szCs w:val="20"/>
              </w:rPr>
              <w:t xml:space="preserve">Similar </w:t>
            </w:r>
            <w:r w:rsidR="00E93C24" w:rsidRPr="00DD4218">
              <w:rPr>
                <w:rFonts w:cstheme="majorHAnsi"/>
                <w:color w:val="000000" w:themeColor="text1"/>
                <w:sz w:val="20"/>
                <w:szCs w:val="20"/>
              </w:rPr>
              <w:t xml:space="preserve">to the role of ‘Change Champion’ </w:t>
            </w:r>
            <w:r w:rsidRPr="00DD4218">
              <w:rPr>
                <w:rFonts w:cstheme="majorHAnsi"/>
                <w:color w:val="000000" w:themeColor="text1"/>
                <w:sz w:val="20"/>
                <w:szCs w:val="20"/>
              </w:rPr>
              <w:t>discussed earlier</w:t>
            </w:r>
            <w:r w:rsidR="00E93C24" w:rsidRPr="00DD4218">
              <w:rPr>
                <w:rFonts w:cstheme="majorHAnsi"/>
                <w:color w:val="000000" w:themeColor="text1"/>
                <w:sz w:val="20"/>
                <w:szCs w:val="20"/>
              </w:rPr>
              <w:t>.  Working closely with their fellow employees, and fully knowledgeable of the proposed employee engagement strategies, they can work closely to allay fears and promote the strengths and benefits of the strategies.</w:t>
            </w:r>
          </w:p>
          <w:p w14:paraId="11067293" w14:textId="77777777" w:rsidR="00E93C24" w:rsidRPr="00DD4218" w:rsidRDefault="00E93C24" w:rsidP="00B878F7">
            <w:pPr>
              <w:pStyle w:val="BodyText1"/>
              <w:spacing w:after="0" w:line="240" w:lineRule="auto"/>
              <w:rPr>
                <w:rFonts w:cstheme="majorHAnsi"/>
                <w:color w:val="000000" w:themeColor="text1"/>
                <w:sz w:val="20"/>
                <w:szCs w:val="20"/>
              </w:rPr>
            </w:pPr>
          </w:p>
          <w:p w14:paraId="3F663164" w14:textId="77777777" w:rsidR="00B878F7" w:rsidRPr="00DD4218" w:rsidRDefault="00B878F7" w:rsidP="00B878F7">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Question to the class – can they think of any other ways?  Discuss</w:t>
            </w:r>
          </w:p>
          <w:p w14:paraId="4E81A7D0" w14:textId="77777777" w:rsidR="00B878F7" w:rsidRPr="00DD4218" w:rsidRDefault="00B878F7" w:rsidP="00B878F7">
            <w:pPr>
              <w:pStyle w:val="BodyText1"/>
              <w:spacing w:after="0" w:line="240" w:lineRule="auto"/>
              <w:rPr>
                <w:rFonts w:cstheme="majorHAnsi"/>
                <w:color w:val="000000" w:themeColor="text1"/>
                <w:sz w:val="20"/>
                <w:szCs w:val="20"/>
              </w:rPr>
            </w:pPr>
          </w:p>
          <w:p w14:paraId="5F0FB246" w14:textId="77777777" w:rsidR="00B878F7" w:rsidRPr="00DD4218" w:rsidRDefault="00B878F7" w:rsidP="00B878F7">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Set Activity 11 to be done either in class, or as a class test</w:t>
            </w:r>
          </w:p>
          <w:p w14:paraId="78370DDB" w14:textId="77777777" w:rsidR="00B878F7" w:rsidRPr="00DD4218" w:rsidRDefault="00B878F7" w:rsidP="00B878F7">
            <w:pPr>
              <w:pStyle w:val="BodyText1"/>
              <w:spacing w:after="0" w:line="240" w:lineRule="auto"/>
              <w:rPr>
                <w:rFonts w:cstheme="majorHAnsi"/>
                <w:color w:val="000000" w:themeColor="text1"/>
                <w:sz w:val="20"/>
                <w:szCs w:val="20"/>
              </w:rPr>
            </w:pPr>
          </w:p>
        </w:tc>
        <w:tc>
          <w:tcPr>
            <w:tcW w:w="765" w:type="dxa"/>
          </w:tcPr>
          <w:p w14:paraId="731B7002" w14:textId="4F603CD9" w:rsidR="00F45E5A" w:rsidRPr="00DD4218" w:rsidRDefault="00BB41D0" w:rsidP="00F45E5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29</w:t>
            </w:r>
          </w:p>
        </w:tc>
        <w:tc>
          <w:tcPr>
            <w:tcW w:w="3261" w:type="dxa"/>
          </w:tcPr>
          <w:p w14:paraId="7EA4FAD4"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1A378BD5"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5FFC24BF"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671AA055"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0385BAC5"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3C5ABB88"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7FD9316F"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4A4A7825"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25EFF0FE"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00FD1A0B"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08DCBC57"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17320CC2"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76202176"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49B0B027"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1A62A934"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5601EBFB"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22C6EFF3"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44F0091B"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479A23C1"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7F5A7FDF"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4DE88945"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6CE6EE43"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724F6424"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6AC1B72E"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p>
          <w:p w14:paraId="249D5487" w14:textId="77777777" w:rsidR="005227F7" w:rsidRDefault="005227F7" w:rsidP="00C16397">
            <w:pPr>
              <w:spacing w:after="0" w:line="240" w:lineRule="auto"/>
              <w:contextualSpacing/>
              <w:rPr>
                <w:rFonts w:asciiTheme="majorHAnsi" w:eastAsia="Times New Roman" w:hAnsiTheme="majorHAnsi" w:cstheme="majorHAnsi"/>
                <w:sz w:val="20"/>
                <w:szCs w:val="20"/>
                <w:lang w:val="en-GB"/>
              </w:rPr>
            </w:pPr>
          </w:p>
          <w:p w14:paraId="42C07956" w14:textId="77777777" w:rsidR="00B878F7" w:rsidRPr="00DD4218" w:rsidRDefault="00B878F7" w:rsidP="00C16397">
            <w:pPr>
              <w:spacing w:after="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Complete Activity 11, either as a class activity or a class test, as instructed by teacher</w:t>
            </w:r>
          </w:p>
          <w:p w14:paraId="6CFBBE38" w14:textId="77777777" w:rsidR="00F45E5A" w:rsidRPr="00DD4218" w:rsidRDefault="00F45E5A" w:rsidP="00C16397">
            <w:pPr>
              <w:spacing w:after="0" w:line="240" w:lineRule="auto"/>
              <w:contextualSpacing/>
              <w:rPr>
                <w:rFonts w:asciiTheme="majorHAnsi" w:eastAsia="Times New Roman" w:hAnsiTheme="majorHAnsi" w:cstheme="majorHAnsi"/>
                <w:sz w:val="20"/>
                <w:szCs w:val="20"/>
                <w:lang w:val="en-GB"/>
              </w:rPr>
            </w:pPr>
          </w:p>
          <w:p w14:paraId="10BD4C5A"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Individually, read the following article:</w:t>
            </w:r>
          </w:p>
          <w:p w14:paraId="73D1DEDB" w14:textId="1F6F6FF9" w:rsidR="00C16397" w:rsidRPr="00DD4218" w:rsidRDefault="00C16397" w:rsidP="00946CD3">
            <w:pPr>
              <w:spacing w:after="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Andrew Mayo, (2016) "The measurement of engagement", Strategic HR Revi</w:t>
            </w:r>
            <w:r w:rsidR="00946CD3">
              <w:rPr>
                <w:rFonts w:asciiTheme="majorHAnsi" w:eastAsia="Times New Roman" w:hAnsiTheme="majorHAnsi" w:cstheme="majorHAnsi"/>
                <w:sz w:val="20"/>
                <w:szCs w:val="20"/>
                <w:lang w:val="en-GB"/>
              </w:rPr>
              <w:t>ew, Vol. 15 Issue: 2,pp. 83-89</w:t>
            </w:r>
          </w:p>
          <w:p w14:paraId="555F6E9E"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p>
          <w:p w14:paraId="4923955D"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Now working in pairs, answer the following questions:</w:t>
            </w:r>
          </w:p>
          <w:p w14:paraId="7525F530"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p>
          <w:p w14:paraId="4C3C1B90" w14:textId="77777777" w:rsidR="00C16397" w:rsidRPr="00DD4218" w:rsidRDefault="00C16397" w:rsidP="0066126B">
            <w:pPr>
              <w:pStyle w:val="ListParagraph"/>
              <w:numPr>
                <w:ilvl w:val="0"/>
                <w:numId w:val="12"/>
              </w:numPr>
              <w:spacing w:after="0" w:line="240" w:lineRule="auto"/>
              <w:ind w:left="360"/>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lastRenderedPageBreak/>
              <w:t>According to the author, what are the drivers of employee engagement?</w:t>
            </w:r>
          </w:p>
          <w:p w14:paraId="38FA3728"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p>
          <w:p w14:paraId="7222DD2F" w14:textId="77777777" w:rsidR="00C16397" w:rsidRPr="00DD4218" w:rsidRDefault="00C16397" w:rsidP="0066126B">
            <w:pPr>
              <w:pStyle w:val="ListParagraph"/>
              <w:numPr>
                <w:ilvl w:val="0"/>
                <w:numId w:val="12"/>
              </w:numPr>
              <w:spacing w:after="0" w:line="240" w:lineRule="auto"/>
              <w:ind w:left="360"/>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What are the barriers to engagement?  How do you think these can be removed?</w:t>
            </w:r>
          </w:p>
          <w:p w14:paraId="3E8C443E" w14:textId="77777777" w:rsidR="00C16397" w:rsidRPr="00DD4218" w:rsidRDefault="00C16397" w:rsidP="00C16397">
            <w:pPr>
              <w:spacing w:after="0" w:line="240" w:lineRule="auto"/>
              <w:rPr>
                <w:rFonts w:asciiTheme="majorHAnsi" w:eastAsia="Times New Roman" w:hAnsiTheme="majorHAnsi" w:cstheme="majorHAnsi"/>
                <w:sz w:val="20"/>
                <w:szCs w:val="20"/>
                <w:lang w:val="en-GB"/>
              </w:rPr>
            </w:pPr>
          </w:p>
          <w:p w14:paraId="2622D538" w14:textId="77777777" w:rsidR="00C16397" w:rsidRPr="00DD4218" w:rsidRDefault="00C16397" w:rsidP="0066126B">
            <w:pPr>
              <w:pStyle w:val="ListParagraph"/>
              <w:numPr>
                <w:ilvl w:val="0"/>
                <w:numId w:val="12"/>
              </w:numPr>
              <w:spacing w:after="0" w:line="240" w:lineRule="auto"/>
              <w:ind w:left="360"/>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How does he suggest that engagement can be measured?</w:t>
            </w:r>
          </w:p>
          <w:p w14:paraId="215A7EE4" w14:textId="77777777" w:rsidR="00C16397" w:rsidRPr="00DD4218" w:rsidRDefault="00C16397" w:rsidP="00C16397">
            <w:pPr>
              <w:spacing w:after="0" w:line="240" w:lineRule="auto"/>
              <w:contextualSpacing/>
              <w:rPr>
                <w:rFonts w:asciiTheme="majorHAnsi" w:eastAsia="Times New Roman" w:hAnsiTheme="majorHAnsi" w:cstheme="majorHAnsi"/>
                <w:sz w:val="20"/>
                <w:szCs w:val="20"/>
                <w:lang w:val="en-GB"/>
              </w:rPr>
            </w:pPr>
          </w:p>
        </w:tc>
        <w:tc>
          <w:tcPr>
            <w:tcW w:w="2301" w:type="dxa"/>
          </w:tcPr>
          <w:p w14:paraId="27C2B77D" w14:textId="77777777" w:rsidR="00F45E5A" w:rsidRPr="00946CD3" w:rsidRDefault="00F45E5A"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405F4E6"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3910821"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DF1951C"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7F212B7"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CC4AB27"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FE6EB9B"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8E97DA3"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085B85F"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4FEEC68"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2C007BB"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BF56261"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FCC0E15"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2453C96"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531EAD5"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70ACAE4"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41671AE"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C140CC7"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83B3611"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295E2C0"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B28988C"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F71008F"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D2F6CA7"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F68227F"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9006E8D"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9E005A"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8802A1A" w14:textId="77777777" w:rsidR="005227F7" w:rsidRPr="00946CD3" w:rsidRDefault="005227F7" w:rsidP="00B878F7">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7DC0421" w14:textId="2F0A97BA" w:rsidR="00B878F7" w:rsidRPr="00946CD3" w:rsidRDefault="00946CD3" w:rsidP="00B878F7">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5UEE E5 LO5 Activity 1</w:t>
            </w:r>
            <w:r>
              <w:rPr>
                <w:rFonts w:asciiTheme="majorHAnsi" w:eastAsia="Times New Roman" w:hAnsiTheme="majorHAnsi" w:cstheme="majorHAnsi"/>
                <w:b/>
                <w:color w:val="000000" w:themeColor="text1"/>
                <w:sz w:val="20"/>
                <w:szCs w:val="20"/>
                <w:lang w:val="en-GB"/>
              </w:rPr>
              <w:t>1</w:t>
            </w:r>
            <w:r w:rsidRPr="00946CD3">
              <w:rPr>
                <w:rFonts w:asciiTheme="majorHAnsi" w:eastAsia="Times New Roman" w:hAnsiTheme="majorHAnsi" w:cstheme="majorHAnsi"/>
                <w:b/>
                <w:color w:val="000000" w:themeColor="text1"/>
                <w:sz w:val="20"/>
                <w:szCs w:val="20"/>
                <w:lang w:val="en-GB"/>
              </w:rPr>
              <w:t xml:space="preserve"> </w:t>
            </w:r>
            <w:r w:rsidR="00B878F7" w:rsidRPr="00946CD3">
              <w:rPr>
                <w:rFonts w:asciiTheme="majorHAnsi" w:eastAsia="Times New Roman" w:hAnsiTheme="majorHAnsi" w:cstheme="majorHAnsi"/>
                <w:b/>
                <w:color w:val="000000" w:themeColor="text1"/>
                <w:sz w:val="20"/>
                <w:szCs w:val="20"/>
                <w:lang w:val="en-GB"/>
              </w:rPr>
              <w:t xml:space="preserve">– </w:t>
            </w:r>
            <w:r w:rsidR="005227F7" w:rsidRPr="00946CD3">
              <w:rPr>
                <w:rFonts w:asciiTheme="majorHAnsi" w:eastAsia="Times New Roman" w:hAnsiTheme="majorHAnsi" w:cstheme="majorHAnsi"/>
                <w:b/>
                <w:color w:val="000000" w:themeColor="text1"/>
                <w:sz w:val="20"/>
                <w:szCs w:val="20"/>
                <w:lang w:val="en-GB"/>
              </w:rPr>
              <w:t xml:space="preserve">Overcoming </w:t>
            </w:r>
            <w:r w:rsidR="00B878F7" w:rsidRPr="00946CD3">
              <w:rPr>
                <w:rFonts w:asciiTheme="majorHAnsi" w:eastAsia="Times New Roman" w:hAnsiTheme="majorHAnsi" w:cstheme="majorHAnsi"/>
                <w:b/>
                <w:color w:val="000000" w:themeColor="text1"/>
                <w:sz w:val="20"/>
                <w:szCs w:val="20"/>
                <w:lang w:val="en-GB"/>
              </w:rPr>
              <w:t>negative attitudes towards employee engagement strategies</w:t>
            </w:r>
          </w:p>
        </w:tc>
      </w:tr>
      <w:tr w:rsidR="00B878F7" w:rsidRPr="00DD4218" w14:paraId="7AB2C988" w14:textId="77777777" w:rsidTr="009D5ED5">
        <w:tc>
          <w:tcPr>
            <w:tcW w:w="1084" w:type="dxa"/>
          </w:tcPr>
          <w:p w14:paraId="2126F853" w14:textId="77777777" w:rsidR="00B878F7" w:rsidRPr="00DD4218" w:rsidRDefault="00B878F7" w:rsidP="00F45E5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F115ADF" w14:textId="77777777" w:rsidR="00B878F7" w:rsidRPr="00DD4218" w:rsidRDefault="003212CF" w:rsidP="00C9486C">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Organisational features that support, and detract from, employee engagement</w:t>
            </w:r>
          </w:p>
        </w:tc>
        <w:tc>
          <w:tcPr>
            <w:tcW w:w="4605" w:type="dxa"/>
          </w:tcPr>
          <w:p w14:paraId="07D80B3C" w14:textId="77777777" w:rsidR="003212CF" w:rsidRPr="00DD4218" w:rsidRDefault="003212CF" w:rsidP="00B878F7">
            <w:pPr>
              <w:pStyle w:val="BodyText1"/>
              <w:spacing w:after="0" w:line="240" w:lineRule="auto"/>
              <w:rPr>
                <w:rFonts w:cstheme="majorHAnsi"/>
                <w:b/>
                <w:color w:val="000000" w:themeColor="text1"/>
                <w:sz w:val="20"/>
                <w:szCs w:val="20"/>
              </w:rPr>
            </w:pPr>
            <w:r w:rsidRPr="00DD4218">
              <w:rPr>
                <w:rFonts w:cstheme="majorHAnsi"/>
                <w:color w:val="000000" w:themeColor="text1"/>
                <w:sz w:val="20"/>
                <w:szCs w:val="20"/>
              </w:rPr>
              <w:t xml:space="preserve">Read through slide on the first example of an organisational feature that can support, and detract from, employee engagement – </w:t>
            </w:r>
            <w:r w:rsidRPr="00DD4218">
              <w:rPr>
                <w:rFonts w:cstheme="majorHAnsi"/>
                <w:b/>
                <w:color w:val="000000" w:themeColor="text1"/>
                <w:sz w:val="20"/>
                <w:szCs w:val="20"/>
              </w:rPr>
              <w:t>organisational design.</w:t>
            </w:r>
          </w:p>
          <w:p w14:paraId="0633B7C5" w14:textId="77777777" w:rsidR="003212CF" w:rsidRPr="00DD4218" w:rsidRDefault="003212CF" w:rsidP="00B878F7">
            <w:pPr>
              <w:pStyle w:val="BodyText1"/>
              <w:spacing w:after="0" w:line="240" w:lineRule="auto"/>
              <w:rPr>
                <w:rFonts w:cstheme="majorHAnsi"/>
                <w:b/>
                <w:color w:val="000000" w:themeColor="text1"/>
                <w:sz w:val="20"/>
                <w:szCs w:val="20"/>
              </w:rPr>
            </w:pPr>
          </w:p>
          <w:p w14:paraId="091DB22C" w14:textId="77777777" w:rsidR="003212CF" w:rsidRPr="00DD4218" w:rsidRDefault="003212CF" w:rsidP="00B878F7">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Discuss how this can support employee engagement.</w:t>
            </w:r>
          </w:p>
          <w:p w14:paraId="5348FEE6" w14:textId="77777777" w:rsidR="00B878F7" w:rsidRPr="00DD4218" w:rsidRDefault="003212CF" w:rsidP="00B878F7">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 xml:space="preserve"> </w:t>
            </w:r>
          </w:p>
        </w:tc>
        <w:tc>
          <w:tcPr>
            <w:tcW w:w="765" w:type="dxa"/>
          </w:tcPr>
          <w:p w14:paraId="3267B13F" w14:textId="5523CD5D" w:rsidR="00B878F7" w:rsidRPr="00DD4218" w:rsidRDefault="00BB41D0" w:rsidP="00F45E5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261" w:type="dxa"/>
          </w:tcPr>
          <w:p w14:paraId="4F0782BF" w14:textId="77777777" w:rsidR="000448C3" w:rsidRPr="00DD4218" w:rsidRDefault="000448C3" w:rsidP="000448C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6E2FB073" w14:textId="77777777" w:rsidR="00B878F7" w:rsidRPr="00DD4218" w:rsidRDefault="00B878F7" w:rsidP="00B878F7">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36912E87"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0448C3" w:rsidRPr="00DD4218" w14:paraId="161658F4" w14:textId="77777777" w:rsidTr="009D5ED5">
        <w:tc>
          <w:tcPr>
            <w:tcW w:w="1084" w:type="dxa"/>
          </w:tcPr>
          <w:p w14:paraId="37EA541A" w14:textId="77777777" w:rsidR="000448C3" w:rsidRPr="00DD4218" w:rsidRDefault="000448C3" w:rsidP="000448C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3A9404A" w14:textId="77777777" w:rsidR="000448C3" w:rsidRPr="00DD4218" w:rsidRDefault="000448C3" w:rsidP="000448C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Organisational features that support, and detract from, employee engagement</w:t>
            </w:r>
          </w:p>
        </w:tc>
        <w:tc>
          <w:tcPr>
            <w:tcW w:w="4605" w:type="dxa"/>
          </w:tcPr>
          <w:p w14:paraId="7F141E5C" w14:textId="77777777" w:rsidR="000448C3" w:rsidRPr="00DD4218" w:rsidRDefault="000448C3" w:rsidP="000448C3">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 xml:space="preserve">Read through slide on the </w:t>
            </w:r>
            <w:r w:rsidR="00433543" w:rsidRPr="00DD4218">
              <w:rPr>
                <w:rFonts w:cstheme="majorHAnsi"/>
                <w:color w:val="000000" w:themeColor="text1"/>
                <w:sz w:val="20"/>
                <w:szCs w:val="20"/>
              </w:rPr>
              <w:t>second</w:t>
            </w:r>
            <w:r w:rsidRPr="00DD4218">
              <w:rPr>
                <w:rFonts w:cstheme="majorHAnsi"/>
                <w:color w:val="000000" w:themeColor="text1"/>
                <w:sz w:val="20"/>
                <w:szCs w:val="20"/>
              </w:rPr>
              <w:t xml:space="preserve"> example of an organisational feature that can support, and detract from, employee engagement – </w:t>
            </w:r>
            <w:r w:rsidRPr="00DD4218">
              <w:rPr>
                <w:rFonts w:cstheme="majorHAnsi"/>
                <w:b/>
                <w:color w:val="000000" w:themeColor="text1"/>
                <w:sz w:val="20"/>
                <w:szCs w:val="20"/>
              </w:rPr>
              <w:t>organisational</w:t>
            </w:r>
            <w:r w:rsidRPr="00DD4218">
              <w:rPr>
                <w:rFonts w:cstheme="majorHAnsi"/>
                <w:color w:val="000000" w:themeColor="text1"/>
                <w:sz w:val="20"/>
                <w:szCs w:val="20"/>
              </w:rPr>
              <w:t xml:space="preserve"> </w:t>
            </w:r>
            <w:r w:rsidRPr="00DD4218">
              <w:rPr>
                <w:rFonts w:cstheme="majorHAnsi"/>
                <w:b/>
                <w:color w:val="000000" w:themeColor="text1"/>
                <w:sz w:val="20"/>
                <w:szCs w:val="20"/>
              </w:rPr>
              <w:t>culture</w:t>
            </w:r>
            <w:r w:rsidRPr="00DD4218">
              <w:rPr>
                <w:rFonts w:cstheme="majorHAnsi"/>
                <w:color w:val="000000" w:themeColor="text1"/>
                <w:sz w:val="20"/>
                <w:szCs w:val="20"/>
              </w:rPr>
              <w:t>.</w:t>
            </w:r>
          </w:p>
          <w:p w14:paraId="41DDBA90" w14:textId="77777777" w:rsidR="000448C3" w:rsidRPr="00DD4218" w:rsidRDefault="000448C3" w:rsidP="000448C3">
            <w:pPr>
              <w:pStyle w:val="BodyText1"/>
              <w:spacing w:after="0" w:line="240" w:lineRule="auto"/>
              <w:rPr>
                <w:rFonts w:cstheme="majorHAnsi"/>
                <w:color w:val="000000" w:themeColor="text1"/>
                <w:sz w:val="20"/>
                <w:szCs w:val="20"/>
              </w:rPr>
            </w:pPr>
          </w:p>
          <w:p w14:paraId="724B0BFD" w14:textId="77777777" w:rsidR="000448C3" w:rsidRPr="00DD4218" w:rsidRDefault="000448C3" w:rsidP="000448C3">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Give out Activity 1</w:t>
            </w:r>
            <w:r w:rsidR="00C16397" w:rsidRPr="00DD4218">
              <w:rPr>
                <w:rFonts w:cstheme="majorHAnsi"/>
                <w:color w:val="000000" w:themeColor="text1"/>
                <w:sz w:val="20"/>
                <w:szCs w:val="20"/>
              </w:rPr>
              <w:t>2</w:t>
            </w:r>
            <w:r w:rsidRPr="00DD4218">
              <w:rPr>
                <w:rFonts w:cstheme="majorHAnsi"/>
                <w:color w:val="000000" w:themeColor="text1"/>
                <w:sz w:val="20"/>
                <w:szCs w:val="20"/>
              </w:rPr>
              <w:t>, to be completed in pairs, and then fed back in a class discussion.</w:t>
            </w:r>
          </w:p>
          <w:p w14:paraId="4417D568" w14:textId="77777777" w:rsidR="000448C3" w:rsidRPr="00DD4218" w:rsidRDefault="000448C3" w:rsidP="000448C3">
            <w:pPr>
              <w:pStyle w:val="BodyText1"/>
              <w:spacing w:after="0" w:line="240" w:lineRule="auto"/>
              <w:rPr>
                <w:rFonts w:cstheme="majorHAnsi"/>
                <w:color w:val="000000" w:themeColor="text1"/>
                <w:sz w:val="20"/>
                <w:szCs w:val="20"/>
              </w:rPr>
            </w:pPr>
          </w:p>
          <w:p w14:paraId="6162D138" w14:textId="77777777" w:rsidR="00433543" w:rsidRPr="00DD4218" w:rsidRDefault="00433543" w:rsidP="00433543">
            <w:pPr>
              <w:pStyle w:val="BodyText1"/>
              <w:spacing w:after="0" w:line="240" w:lineRule="auto"/>
              <w:rPr>
                <w:rFonts w:cstheme="majorHAnsi"/>
                <w:color w:val="000000" w:themeColor="text1"/>
                <w:sz w:val="20"/>
                <w:szCs w:val="20"/>
              </w:rPr>
            </w:pPr>
            <w:r w:rsidRPr="00DD4218">
              <w:rPr>
                <w:rFonts w:cstheme="majorHAnsi"/>
                <w:color w:val="000000" w:themeColor="text1"/>
                <w:sz w:val="20"/>
                <w:szCs w:val="20"/>
              </w:rPr>
              <w:t>Connections between culture and engagement could be:</w:t>
            </w:r>
          </w:p>
          <w:p w14:paraId="27013467" w14:textId="77777777" w:rsidR="00433543" w:rsidRPr="00DD4218" w:rsidRDefault="00433543" w:rsidP="0066126B">
            <w:pPr>
              <w:pStyle w:val="BodyText1"/>
              <w:numPr>
                <w:ilvl w:val="0"/>
                <w:numId w:val="8"/>
              </w:numPr>
              <w:spacing w:after="0" w:line="240" w:lineRule="auto"/>
              <w:rPr>
                <w:rFonts w:cstheme="majorHAnsi"/>
                <w:color w:val="000000" w:themeColor="text1"/>
                <w:sz w:val="20"/>
                <w:szCs w:val="20"/>
              </w:rPr>
            </w:pPr>
            <w:r w:rsidRPr="00DD4218">
              <w:rPr>
                <w:rFonts w:cstheme="majorHAnsi"/>
                <w:color w:val="000000" w:themeColor="text1"/>
                <w:sz w:val="20"/>
                <w:szCs w:val="20"/>
              </w:rPr>
              <w:t xml:space="preserve">Links between culture and employee engagement become clear and high levels of customer service.  </w:t>
            </w:r>
          </w:p>
          <w:p w14:paraId="74440BD6" w14:textId="77777777" w:rsidR="00433543" w:rsidRPr="00DD4218" w:rsidRDefault="00433543" w:rsidP="0066126B">
            <w:pPr>
              <w:pStyle w:val="BodyText1"/>
              <w:numPr>
                <w:ilvl w:val="0"/>
                <w:numId w:val="8"/>
              </w:numPr>
              <w:spacing w:after="0" w:line="240" w:lineRule="auto"/>
              <w:rPr>
                <w:rFonts w:cstheme="majorHAnsi"/>
                <w:color w:val="000000" w:themeColor="text1"/>
                <w:sz w:val="20"/>
                <w:szCs w:val="20"/>
              </w:rPr>
            </w:pPr>
            <w:r w:rsidRPr="00DD4218">
              <w:rPr>
                <w:rFonts w:cstheme="majorHAnsi"/>
                <w:color w:val="000000" w:themeColor="text1"/>
                <w:sz w:val="20"/>
                <w:szCs w:val="20"/>
              </w:rPr>
              <w:t xml:space="preserve">Employees operating in a culture where they are given autonomy in their roles and the freedom to make decisions, are more likely to be engaged.  </w:t>
            </w:r>
          </w:p>
          <w:p w14:paraId="71870853" w14:textId="77777777" w:rsidR="00433543" w:rsidRPr="00DD4218" w:rsidRDefault="00433543" w:rsidP="0066126B">
            <w:pPr>
              <w:pStyle w:val="BodyText1"/>
              <w:numPr>
                <w:ilvl w:val="0"/>
                <w:numId w:val="8"/>
              </w:numPr>
              <w:spacing w:after="0" w:line="240" w:lineRule="auto"/>
              <w:rPr>
                <w:rFonts w:cstheme="majorHAnsi"/>
                <w:color w:val="000000" w:themeColor="text1"/>
                <w:sz w:val="20"/>
                <w:szCs w:val="20"/>
              </w:rPr>
            </w:pPr>
            <w:r w:rsidRPr="00DD4218">
              <w:rPr>
                <w:rFonts w:cstheme="majorHAnsi"/>
                <w:color w:val="000000" w:themeColor="text1"/>
                <w:sz w:val="20"/>
                <w:szCs w:val="20"/>
              </w:rPr>
              <w:t xml:space="preserve">Links between a culture of employee autonomy and creativity and innovation within the organisation.  </w:t>
            </w:r>
          </w:p>
          <w:p w14:paraId="64575475" w14:textId="77777777" w:rsidR="00433543" w:rsidRPr="00DD4218" w:rsidRDefault="00433543" w:rsidP="00433543">
            <w:pPr>
              <w:pStyle w:val="BodyText1"/>
              <w:spacing w:after="0" w:line="240" w:lineRule="auto"/>
              <w:ind w:left="720"/>
              <w:rPr>
                <w:rFonts w:cstheme="majorHAnsi"/>
                <w:color w:val="000000" w:themeColor="text1"/>
                <w:sz w:val="20"/>
                <w:szCs w:val="20"/>
              </w:rPr>
            </w:pPr>
          </w:p>
        </w:tc>
        <w:tc>
          <w:tcPr>
            <w:tcW w:w="765" w:type="dxa"/>
          </w:tcPr>
          <w:p w14:paraId="054FF389" w14:textId="2509E8A7" w:rsidR="000448C3" w:rsidRPr="00DD4218" w:rsidRDefault="00BB41D0" w:rsidP="000448C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261" w:type="dxa"/>
          </w:tcPr>
          <w:p w14:paraId="673E78E1" w14:textId="77777777" w:rsidR="000448C3" w:rsidRPr="00DD4218" w:rsidRDefault="000448C3" w:rsidP="000448C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62B02CB9" w14:textId="77777777" w:rsidR="000448C3" w:rsidRPr="00DD4218" w:rsidRDefault="000448C3" w:rsidP="000448C3">
            <w:pPr>
              <w:spacing w:before="20" w:after="20" w:line="240" w:lineRule="auto"/>
              <w:contextualSpacing/>
              <w:rPr>
                <w:rFonts w:asciiTheme="majorHAnsi" w:eastAsia="Times New Roman" w:hAnsiTheme="majorHAnsi" w:cstheme="majorHAnsi"/>
                <w:sz w:val="20"/>
                <w:szCs w:val="20"/>
                <w:lang w:val="en-GB"/>
              </w:rPr>
            </w:pPr>
          </w:p>
          <w:p w14:paraId="1BB09F02" w14:textId="77777777" w:rsidR="00C16397" w:rsidRPr="00DD4218" w:rsidRDefault="00C16397" w:rsidP="000448C3">
            <w:pPr>
              <w:spacing w:before="20" w:after="20" w:line="240" w:lineRule="auto"/>
              <w:contextualSpacing/>
              <w:rPr>
                <w:rFonts w:asciiTheme="majorHAnsi" w:eastAsia="Times New Roman" w:hAnsiTheme="majorHAnsi" w:cstheme="majorHAnsi"/>
                <w:sz w:val="20"/>
                <w:szCs w:val="20"/>
                <w:lang w:val="en-GB"/>
              </w:rPr>
            </w:pPr>
          </w:p>
          <w:p w14:paraId="61D0D57C" w14:textId="77777777" w:rsidR="00C16397" w:rsidRPr="00DD4218" w:rsidRDefault="00C16397" w:rsidP="00C16397">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In pairs, think of a local organisation with which you are both familiar.  </w:t>
            </w:r>
          </w:p>
          <w:p w14:paraId="239AD402" w14:textId="77777777" w:rsidR="00C16397" w:rsidRPr="00DD4218" w:rsidRDefault="00C16397" w:rsidP="00C16397">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What words would you use to describe the organisational culture there – for example is it a friendly culture? Formal? Controlling? Democratic?  What other words would you use to describe it?</w:t>
            </w:r>
          </w:p>
          <w:p w14:paraId="05C42207" w14:textId="77777777" w:rsidR="00C16397" w:rsidRPr="00DD4218" w:rsidRDefault="00C16397" w:rsidP="00C16397">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Now think of the levels of employee engagement in that organisation?  High or low?</w:t>
            </w:r>
          </w:p>
          <w:p w14:paraId="505A1D17" w14:textId="77777777" w:rsidR="00C16397" w:rsidRPr="00DD4218" w:rsidRDefault="00C16397" w:rsidP="00C16397">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lastRenderedPageBreak/>
              <w:t xml:space="preserve">Are there any connections, do you think, between the culture and engagement in that organisation?  </w:t>
            </w:r>
          </w:p>
          <w:p w14:paraId="2C1ADE30" w14:textId="77777777" w:rsidR="00C16397" w:rsidRPr="00DD4218" w:rsidRDefault="00C16397" w:rsidP="00C16397">
            <w:pPr>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Be prepared to discuss your thoughts with the rest of the class</w:t>
            </w:r>
          </w:p>
        </w:tc>
        <w:tc>
          <w:tcPr>
            <w:tcW w:w="2301" w:type="dxa"/>
          </w:tcPr>
          <w:p w14:paraId="1DCAA152" w14:textId="77777777" w:rsidR="000448C3" w:rsidRPr="00946CD3" w:rsidRDefault="000448C3" w:rsidP="000448C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19B7E04" w14:textId="77777777" w:rsidR="00433543" w:rsidRPr="00946CD3" w:rsidRDefault="00433543" w:rsidP="000448C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53E0DE9" w14:textId="77777777" w:rsidR="00433543" w:rsidRPr="00946CD3" w:rsidRDefault="00433543" w:rsidP="000448C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8A86ECC" w14:textId="77777777" w:rsidR="00433543" w:rsidRPr="00946CD3" w:rsidRDefault="00433543" w:rsidP="000448C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0AF7487" w14:textId="6F01B734" w:rsidR="00433543" w:rsidRPr="00946CD3" w:rsidRDefault="00946CD3" w:rsidP="00946CD3">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5UEE E5 LO5 Activity 1</w:t>
            </w:r>
            <w:r>
              <w:rPr>
                <w:rFonts w:asciiTheme="majorHAnsi" w:eastAsia="Times New Roman" w:hAnsiTheme="majorHAnsi" w:cstheme="majorHAnsi"/>
                <w:b/>
                <w:color w:val="000000" w:themeColor="text1"/>
                <w:sz w:val="20"/>
                <w:szCs w:val="20"/>
                <w:lang w:val="en-GB"/>
              </w:rPr>
              <w:t>2</w:t>
            </w:r>
            <w:r w:rsidRPr="00946CD3">
              <w:rPr>
                <w:rFonts w:asciiTheme="majorHAnsi" w:eastAsia="Times New Roman" w:hAnsiTheme="majorHAnsi" w:cstheme="majorHAnsi"/>
                <w:b/>
                <w:color w:val="000000" w:themeColor="text1"/>
                <w:sz w:val="20"/>
                <w:szCs w:val="20"/>
                <w:lang w:val="en-GB"/>
              </w:rPr>
              <w:t xml:space="preserve"> </w:t>
            </w:r>
            <w:r w:rsidR="00433543" w:rsidRPr="00946CD3">
              <w:rPr>
                <w:rFonts w:asciiTheme="majorHAnsi" w:eastAsia="Times New Roman" w:hAnsiTheme="majorHAnsi" w:cstheme="majorHAnsi"/>
                <w:b/>
                <w:color w:val="000000" w:themeColor="text1"/>
                <w:sz w:val="20"/>
                <w:szCs w:val="20"/>
                <w:lang w:val="en-GB"/>
              </w:rPr>
              <w:t xml:space="preserve">– </w:t>
            </w:r>
            <w:r w:rsidR="005227F7" w:rsidRPr="00946CD3">
              <w:rPr>
                <w:rFonts w:asciiTheme="majorHAnsi" w:eastAsia="Times New Roman" w:hAnsiTheme="majorHAnsi" w:cstheme="majorHAnsi"/>
                <w:b/>
                <w:color w:val="000000" w:themeColor="text1"/>
                <w:sz w:val="20"/>
                <w:szCs w:val="20"/>
                <w:lang w:val="en-GB"/>
              </w:rPr>
              <w:t xml:space="preserve">Organisational </w:t>
            </w:r>
            <w:r w:rsidR="00433543" w:rsidRPr="00946CD3">
              <w:rPr>
                <w:rFonts w:asciiTheme="majorHAnsi" w:eastAsia="Times New Roman" w:hAnsiTheme="majorHAnsi" w:cstheme="majorHAnsi"/>
                <w:b/>
                <w:color w:val="000000" w:themeColor="text1"/>
                <w:sz w:val="20"/>
                <w:szCs w:val="20"/>
                <w:lang w:val="en-GB"/>
              </w:rPr>
              <w:t>culture and employee engagement</w:t>
            </w:r>
          </w:p>
        </w:tc>
      </w:tr>
      <w:tr w:rsidR="00B878F7" w:rsidRPr="00DD4218" w14:paraId="200ADC2D" w14:textId="77777777" w:rsidTr="009D5ED5">
        <w:tc>
          <w:tcPr>
            <w:tcW w:w="1084" w:type="dxa"/>
          </w:tcPr>
          <w:p w14:paraId="725F507E" w14:textId="77777777" w:rsidR="00B878F7" w:rsidRPr="00DD4218" w:rsidRDefault="00B878F7" w:rsidP="00F45E5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4D9FF965" w14:textId="77777777" w:rsidR="00B878F7" w:rsidRPr="00DD4218" w:rsidRDefault="00433543" w:rsidP="00C9486C">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Organisational features that support, and detract from, employee engagement</w:t>
            </w:r>
          </w:p>
        </w:tc>
        <w:tc>
          <w:tcPr>
            <w:tcW w:w="4605" w:type="dxa"/>
          </w:tcPr>
          <w:p w14:paraId="0D2F68D8" w14:textId="3FF00F16" w:rsidR="00433543" w:rsidRPr="0083749F" w:rsidRDefault="00433543" w:rsidP="00433543">
            <w:pPr>
              <w:pStyle w:val="BodyText1"/>
              <w:spacing w:after="0" w:line="240" w:lineRule="auto"/>
              <w:rPr>
                <w:rFonts w:ascii="Calibri Light" w:hAnsi="Calibri Light"/>
                <w:sz w:val="20"/>
                <w:szCs w:val="20"/>
              </w:rPr>
            </w:pPr>
            <w:r w:rsidRPr="0083749F">
              <w:rPr>
                <w:rFonts w:ascii="Calibri Light" w:hAnsi="Calibri Light"/>
                <w:sz w:val="20"/>
                <w:szCs w:val="20"/>
              </w:rPr>
              <w:t>Workplace culture, together with job satisfaction, have a significant impact on wellbeing, as discussed.  In a Personnel Today article in 2011, Anna Harrington argued that workplace culture and job satisfaction have a big impact on well</w:t>
            </w:r>
            <w:r w:rsidR="005227F7">
              <w:rPr>
                <w:rFonts w:ascii="Calibri Light" w:hAnsi="Calibri Light"/>
                <w:sz w:val="20"/>
                <w:szCs w:val="20"/>
              </w:rPr>
              <w:t>-</w:t>
            </w:r>
            <w:r w:rsidRPr="0083749F">
              <w:rPr>
                <w:rFonts w:ascii="Calibri Light" w:hAnsi="Calibri Light"/>
                <w:sz w:val="20"/>
                <w:szCs w:val="20"/>
              </w:rPr>
              <w:t xml:space="preserve">being and sickness absence.  </w:t>
            </w:r>
          </w:p>
          <w:p w14:paraId="6ED5CF14" w14:textId="77777777" w:rsidR="00433543" w:rsidRPr="0083749F" w:rsidRDefault="00433543" w:rsidP="00433543">
            <w:pPr>
              <w:pStyle w:val="BodyText1"/>
              <w:spacing w:after="0" w:line="240" w:lineRule="auto"/>
              <w:rPr>
                <w:rFonts w:ascii="Calibri Light" w:hAnsi="Calibri Light"/>
                <w:sz w:val="20"/>
                <w:szCs w:val="20"/>
              </w:rPr>
            </w:pPr>
          </w:p>
          <w:p w14:paraId="1B761D57" w14:textId="76A2FE14" w:rsidR="00433543" w:rsidRDefault="00433543" w:rsidP="00433543">
            <w:pPr>
              <w:pStyle w:val="BodyText1"/>
              <w:spacing w:after="0" w:line="240" w:lineRule="auto"/>
              <w:rPr>
                <w:rFonts w:ascii="Calibri Light" w:hAnsi="Calibri Light"/>
                <w:sz w:val="20"/>
                <w:szCs w:val="20"/>
              </w:rPr>
            </w:pPr>
            <w:r w:rsidRPr="0083749F">
              <w:rPr>
                <w:rFonts w:ascii="Calibri Light" w:hAnsi="Calibri Light"/>
                <w:sz w:val="20"/>
                <w:szCs w:val="20"/>
              </w:rPr>
              <w:t>Read through the two quotatio</w:t>
            </w:r>
            <w:r w:rsidR="0083749F" w:rsidRPr="0083749F">
              <w:rPr>
                <w:rFonts w:ascii="Calibri Light" w:hAnsi="Calibri Light"/>
                <w:sz w:val="20"/>
                <w:szCs w:val="20"/>
              </w:rPr>
              <w:t xml:space="preserve">ns from this article on slides </w:t>
            </w:r>
            <w:r w:rsidR="00BB41D0">
              <w:rPr>
                <w:rFonts w:ascii="Calibri Light" w:hAnsi="Calibri Light"/>
                <w:sz w:val="20"/>
                <w:szCs w:val="20"/>
              </w:rPr>
              <w:t>32-33</w:t>
            </w:r>
          </w:p>
          <w:p w14:paraId="1D505BD0" w14:textId="77777777" w:rsidR="005227F7" w:rsidRDefault="005227F7" w:rsidP="00433543">
            <w:pPr>
              <w:pStyle w:val="BodyText1"/>
              <w:spacing w:after="0" w:line="240" w:lineRule="auto"/>
              <w:rPr>
                <w:rFonts w:ascii="Calibri Light" w:hAnsi="Calibri Light"/>
                <w:sz w:val="20"/>
                <w:szCs w:val="20"/>
              </w:rPr>
            </w:pPr>
          </w:p>
          <w:p w14:paraId="2EDEFFCC" w14:textId="77777777" w:rsidR="005227F7" w:rsidRPr="0089256C" w:rsidRDefault="005227F7" w:rsidP="00433543">
            <w:pPr>
              <w:pStyle w:val="BodyText1"/>
              <w:spacing w:after="0" w:line="240" w:lineRule="auto"/>
              <w:rPr>
                <w:rFonts w:ascii="Calibri Light" w:hAnsi="Calibri Light"/>
                <w:i/>
                <w:sz w:val="20"/>
                <w:szCs w:val="20"/>
              </w:rPr>
            </w:pPr>
            <w:r w:rsidRPr="0089256C">
              <w:rPr>
                <w:rFonts w:ascii="Calibri Light" w:hAnsi="Calibri Light"/>
                <w:i/>
                <w:sz w:val="20"/>
                <w:szCs w:val="20"/>
              </w:rPr>
              <w:t>“an individual’s ability to work productively and fruitfully will be dependent on the organisational culture. As a result the culture will either positively or negatively affect mental health and well-being”</w:t>
            </w:r>
          </w:p>
          <w:p w14:paraId="3C0808A8" w14:textId="77777777" w:rsidR="005227F7" w:rsidRPr="0089256C" w:rsidRDefault="005227F7" w:rsidP="00433543">
            <w:pPr>
              <w:pStyle w:val="BodyText1"/>
              <w:spacing w:after="0" w:line="240" w:lineRule="auto"/>
              <w:rPr>
                <w:rFonts w:ascii="Calibri Light" w:hAnsi="Calibri Light"/>
                <w:i/>
                <w:sz w:val="20"/>
                <w:szCs w:val="20"/>
              </w:rPr>
            </w:pPr>
          </w:p>
          <w:p w14:paraId="1B40DCD1" w14:textId="77777777" w:rsidR="005227F7" w:rsidRPr="0089256C" w:rsidRDefault="005227F7" w:rsidP="00433543">
            <w:pPr>
              <w:pStyle w:val="BodyText1"/>
              <w:spacing w:after="0" w:line="240" w:lineRule="auto"/>
              <w:rPr>
                <w:rFonts w:ascii="Calibri Light" w:hAnsi="Calibri Light"/>
                <w:i/>
                <w:sz w:val="20"/>
                <w:szCs w:val="20"/>
              </w:rPr>
            </w:pPr>
            <w:r w:rsidRPr="0089256C">
              <w:rPr>
                <w:rFonts w:ascii="Calibri Light" w:hAnsi="Calibri Light"/>
                <w:i/>
                <w:sz w:val="20"/>
                <w:szCs w:val="20"/>
              </w:rPr>
              <w:t>“To secure a positive work culture an organisation needs to influence and develop its managers to adopt behaviours that persuade employees to undertake tasks in a positive and empowering way.”</w:t>
            </w:r>
          </w:p>
          <w:p w14:paraId="2263F1DA" w14:textId="77777777" w:rsidR="00433543" w:rsidRPr="0083749F" w:rsidRDefault="00433543" w:rsidP="00433543">
            <w:pPr>
              <w:pStyle w:val="BodyText1"/>
              <w:spacing w:after="0" w:line="240" w:lineRule="auto"/>
              <w:rPr>
                <w:rFonts w:ascii="Calibri Light" w:hAnsi="Calibri Light"/>
                <w:sz w:val="20"/>
                <w:szCs w:val="20"/>
              </w:rPr>
            </w:pPr>
            <w:r w:rsidRPr="0083749F">
              <w:rPr>
                <w:rFonts w:ascii="Calibri Light" w:hAnsi="Calibri Light"/>
                <w:sz w:val="20"/>
                <w:szCs w:val="20"/>
              </w:rPr>
              <w:t xml:space="preserve"> </w:t>
            </w:r>
          </w:p>
          <w:p w14:paraId="6F420D50" w14:textId="77777777" w:rsidR="00B878F7" w:rsidRPr="0083749F" w:rsidRDefault="003F60F3" w:rsidP="003F60F3">
            <w:pPr>
              <w:pStyle w:val="BodyText1"/>
              <w:spacing w:after="0" w:line="240" w:lineRule="auto"/>
              <w:rPr>
                <w:rFonts w:cstheme="majorHAnsi"/>
                <w:sz w:val="20"/>
                <w:szCs w:val="20"/>
              </w:rPr>
            </w:pPr>
            <w:r w:rsidRPr="0083749F">
              <w:rPr>
                <w:rFonts w:ascii="Calibri Light" w:hAnsi="Calibri Light"/>
                <w:sz w:val="20"/>
                <w:szCs w:val="20"/>
              </w:rPr>
              <w:t xml:space="preserve">Discuss in class.  </w:t>
            </w:r>
          </w:p>
        </w:tc>
        <w:tc>
          <w:tcPr>
            <w:tcW w:w="765" w:type="dxa"/>
          </w:tcPr>
          <w:p w14:paraId="54059D17" w14:textId="6AE6B9DB" w:rsidR="00B878F7" w:rsidRPr="00DD4218" w:rsidRDefault="00BB41D0" w:rsidP="003F60F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32-33</w:t>
            </w:r>
          </w:p>
        </w:tc>
        <w:tc>
          <w:tcPr>
            <w:tcW w:w="3261" w:type="dxa"/>
          </w:tcPr>
          <w:p w14:paraId="76684BE6" w14:textId="77777777" w:rsidR="003F60F3" w:rsidRPr="00DD4218" w:rsidRDefault="003F60F3" w:rsidP="003F60F3">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1A34C0E0" w14:textId="77777777" w:rsidR="00B878F7" w:rsidRPr="00DD4218" w:rsidRDefault="00B878F7" w:rsidP="00B878F7">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74D810D6" w14:textId="77777777" w:rsidR="00B878F7" w:rsidRPr="00946CD3" w:rsidRDefault="00B878F7" w:rsidP="00F45E5A">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3F60F3" w:rsidRPr="00DD4218" w14:paraId="47C84FE9" w14:textId="77777777" w:rsidTr="009D5ED5">
        <w:tc>
          <w:tcPr>
            <w:tcW w:w="1084" w:type="dxa"/>
          </w:tcPr>
          <w:p w14:paraId="5BAD7CB1" w14:textId="77777777" w:rsidR="003F60F3" w:rsidRPr="00DD4218" w:rsidRDefault="003F60F3" w:rsidP="00F45E5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995840B" w14:textId="77777777" w:rsidR="003F60F3" w:rsidRPr="00DD4218" w:rsidRDefault="003F60F3" w:rsidP="000272C5">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 xml:space="preserve">Revision of </w:t>
            </w:r>
            <w:r w:rsidR="000272C5" w:rsidRPr="00DD4218">
              <w:rPr>
                <w:rFonts w:asciiTheme="majorHAnsi" w:eastAsia="Times New Roman" w:hAnsiTheme="majorHAnsi" w:cstheme="majorHAnsi"/>
                <w:sz w:val="20"/>
                <w:szCs w:val="20"/>
                <w:lang w:val="en-GB"/>
              </w:rPr>
              <w:t>Element 5</w:t>
            </w:r>
          </w:p>
        </w:tc>
        <w:tc>
          <w:tcPr>
            <w:tcW w:w="4605" w:type="dxa"/>
          </w:tcPr>
          <w:p w14:paraId="67F7697E" w14:textId="77777777" w:rsidR="003F60F3" w:rsidRPr="00DD4218" w:rsidRDefault="00434449" w:rsidP="00433543">
            <w:pPr>
              <w:pStyle w:val="BodyText1"/>
              <w:spacing w:after="0" w:line="240" w:lineRule="auto"/>
              <w:rPr>
                <w:rFonts w:ascii="Calibri Light" w:hAnsi="Calibri Light"/>
                <w:sz w:val="20"/>
                <w:szCs w:val="20"/>
              </w:rPr>
            </w:pPr>
            <w:r w:rsidRPr="00DD4218">
              <w:rPr>
                <w:rFonts w:ascii="Calibri Light" w:hAnsi="Calibri Light"/>
                <w:sz w:val="20"/>
                <w:szCs w:val="20"/>
              </w:rPr>
              <w:t>Give out Activity 13 which is a revision exercise for the whole Element.  This should be done in pairs, and answers discussed in class.</w:t>
            </w:r>
          </w:p>
          <w:p w14:paraId="1996FC43" w14:textId="77777777" w:rsidR="00434449" w:rsidRPr="00DD4218" w:rsidRDefault="00434449" w:rsidP="00433543">
            <w:pPr>
              <w:pStyle w:val="BodyText1"/>
              <w:spacing w:after="0" w:line="240" w:lineRule="auto"/>
              <w:rPr>
                <w:rFonts w:ascii="Calibri Light" w:hAnsi="Calibri Light"/>
                <w:sz w:val="20"/>
                <w:szCs w:val="20"/>
              </w:rPr>
            </w:pPr>
          </w:p>
          <w:p w14:paraId="505868FC" w14:textId="77777777" w:rsidR="00434449" w:rsidRPr="00DD4218" w:rsidRDefault="00434449" w:rsidP="00433543">
            <w:pPr>
              <w:pStyle w:val="BodyText1"/>
              <w:spacing w:after="0" w:line="240" w:lineRule="auto"/>
              <w:rPr>
                <w:rFonts w:ascii="Calibri Light" w:hAnsi="Calibri Light"/>
                <w:sz w:val="20"/>
                <w:szCs w:val="20"/>
              </w:rPr>
            </w:pPr>
            <w:r w:rsidRPr="00DD4218">
              <w:rPr>
                <w:rFonts w:ascii="Calibri Light" w:hAnsi="Calibri Light"/>
                <w:sz w:val="20"/>
                <w:szCs w:val="20"/>
              </w:rPr>
              <w:t>Questions are repeated here.  The relevant slides/answers are indicated in brackets:</w:t>
            </w:r>
          </w:p>
          <w:p w14:paraId="6AC072CC" w14:textId="77777777" w:rsidR="00434449" w:rsidRPr="00DD4218" w:rsidRDefault="00434449" w:rsidP="00434449">
            <w:pPr>
              <w:rPr>
                <w:rFonts w:cs="Calibri Light"/>
                <w:sz w:val="20"/>
                <w:szCs w:val="20"/>
                <w:lang w:val="en-GB"/>
              </w:rPr>
            </w:pPr>
          </w:p>
          <w:p w14:paraId="7400E17C" w14:textId="77777777"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Describe the difference between transactional and transformational engagement.  </w:t>
            </w:r>
            <w:r w:rsidRPr="00DD4218">
              <w:rPr>
                <w:rFonts w:cs="Calibri Light"/>
                <w:b/>
                <w:sz w:val="20"/>
                <w:szCs w:val="20"/>
                <w:lang w:val="en-GB"/>
              </w:rPr>
              <w:t>(Slide 4)</w:t>
            </w:r>
          </w:p>
          <w:p w14:paraId="60D74908" w14:textId="77777777" w:rsidR="00434449" w:rsidRPr="00DD4218" w:rsidRDefault="00434449" w:rsidP="00434449">
            <w:pPr>
              <w:pStyle w:val="ListParagraph"/>
              <w:spacing w:after="0" w:line="240" w:lineRule="auto"/>
              <w:rPr>
                <w:rFonts w:cs="Calibri Light"/>
                <w:sz w:val="20"/>
                <w:szCs w:val="20"/>
                <w:lang w:val="en-GB"/>
              </w:rPr>
            </w:pPr>
          </w:p>
          <w:p w14:paraId="3E19A2D4" w14:textId="77777777"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Give three characteristics of strategy.  </w:t>
            </w:r>
            <w:r w:rsidRPr="00DD4218">
              <w:rPr>
                <w:rFonts w:cs="Calibri Light"/>
                <w:b/>
                <w:sz w:val="20"/>
                <w:szCs w:val="20"/>
                <w:lang w:val="en-GB"/>
              </w:rPr>
              <w:t>(Slide 5)</w:t>
            </w:r>
          </w:p>
          <w:p w14:paraId="78888092" w14:textId="77777777" w:rsidR="00434449" w:rsidRPr="00DD4218" w:rsidRDefault="00434449" w:rsidP="00434449">
            <w:pPr>
              <w:pStyle w:val="ListParagraph"/>
              <w:rPr>
                <w:rFonts w:cs="Calibri Light"/>
                <w:sz w:val="20"/>
                <w:szCs w:val="20"/>
                <w:lang w:val="en-GB"/>
              </w:rPr>
            </w:pPr>
          </w:p>
          <w:p w14:paraId="27B94DE9" w14:textId="777FA198"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What are the stages of the ‘employee life-cycle’?  (Clue – there are six of them).  </w:t>
            </w:r>
            <w:r w:rsidRPr="00DD4218">
              <w:rPr>
                <w:rFonts w:cs="Calibri Light"/>
                <w:b/>
                <w:sz w:val="20"/>
                <w:szCs w:val="20"/>
                <w:lang w:val="en-GB"/>
              </w:rPr>
              <w:t xml:space="preserve">(Slide </w:t>
            </w:r>
            <w:r w:rsidR="00643300">
              <w:rPr>
                <w:rFonts w:cs="Calibri Light"/>
                <w:b/>
                <w:sz w:val="20"/>
                <w:szCs w:val="20"/>
                <w:lang w:val="en-GB"/>
              </w:rPr>
              <w:t>8</w:t>
            </w:r>
            <w:r w:rsidRPr="00DD4218">
              <w:rPr>
                <w:rFonts w:cs="Calibri Light"/>
                <w:b/>
                <w:sz w:val="20"/>
                <w:szCs w:val="20"/>
                <w:lang w:val="en-GB"/>
              </w:rPr>
              <w:t>)</w:t>
            </w:r>
          </w:p>
          <w:p w14:paraId="0AEEBAA4" w14:textId="77777777" w:rsidR="00434449" w:rsidRPr="00DD4218" w:rsidRDefault="00434449" w:rsidP="00434449">
            <w:pPr>
              <w:pStyle w:val="ListParagraph"/>
              <w:rPr>
                <w:rFonts w:cs="Calibri Light"/>
                <w:sz w:val="20"/>
                <w:szCs w:val="20"/>
                <w:lang w:val="en-GB"/>
              </w:rPr>
            </w:pPr>
          </w:p>
          <w:p w14:paraId="037AD4A3" w14:textId="766745EB"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Give three factors that should be taken into account when designing an engagement strategy  </w:t>
            </w:r>
            <w:r w:rsidRPr="00DD4218">
              <w:rPr>
                <w:rFonts w:cs="Calibri Light"/>
                <w:b/>
                <w:sz w:val="20"/>
                <w:szCs w:val="20"/>
                <w:lang w:val="en-GB"/>
              </w:rPr>
              <w:t xml:space="preserve">(Slide </w:t>
            </w:r>
            <w:r w:rsidR="00643300" w:rsidRPr="00DD4218">
              <w:rPr>
                <w:rFonts w:cs="Calibri Light"/>
                <w:b/>
                <w:sz w:val="20"/>
                <w:szCs w:val="20"/>
                <w:lang w:val="en-GB"/>
              </w:rPr>
              <w:t>1</w:t>
            </w:r>
            <w:r w:rsidR="00643300">
              <w:rPr>
                <w:rFonts w:cs="Calibri Light"/>
                <w:b/>
                <w:sz w:val="20"/>
                <w:szCs w:val="20"/>
                <w:lang w:val="en-GB"/>
              </w:rPr>
              <w:t>0</w:t>
            </w:r>
            <w:r w:rsidRPr="00DD4218">
              <w:rPr>
                <w:rFonts w:cs="Calibri Light"/>
                <w:b/>
                <w:sz w:val="20"/>
                <w:szCs w:val="20"/>
                <w:lang w:val="en-GB"/>
              </w:rPr>
              <w:t>)</w:t>
            </w:r>
          </w:p>
          <w:p w14:paraId="1A3C2764" w14:textId="77777777" w:rsidR="00434449" w:rsidRPr="00DD4218" w:rsidRDefault="00434449" w:rsidP="00434449">
            <w:pPr>
              <w:pStyle w:val="ListParagraph"/>
              <w:rPr>
                <w:rFonts w:cs="Calibri Light"/>
                <w:sz w:val="20"/>
                <w:szCs w:val="20"/>
                <w:lang w:val="en-GB"/>
              </w:rPr>
            </w:pPr>
          </w:p>
          <w:p w14:paraId="10BFE752" w14:textId="72F23264"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What are the five stages in designing and implementing an employee attitude survey?  </w:t>
            </w:r>
            <w:r w:rsidRPr="00DD4218">
              <w:rPr>
                <w:rFonts w:cs="Calibri Light"/>
                <w:b/>
                <w:sz w:val="20"/>
                <w:szCs w:val="20"/>
                <w:lang w:val="en-GB"/>
              </w:rPr>
              <w:t xml:space="preserve">(Slide </w:t>
            </w:r>
            <w:r w:rsidR="00643300" w:rsidRPr="00DD4218">
              <w:rPr>
                <w:rFonts w:cs="Calibri Light"/>
                <w:b/>
                <w:sz w:val="20"/>
                <w:szCs w:val="20"/>
                <w:lang w:val="en-GB"/>
              </w:rPr>
              <w:t>1</w:t>
            </w:r>
            <w:r w:rsidR="00643300">
              <w:rPr>
                <w:rFonts w:cs="Calibri Light"/>
                <w:b/>
                <w:sz w:val="20"/>
                <w:szCs w:val="20"/>
                <w:lang w:val="en-GB"/>
              </w:rPr>
              <w:t>3</w:t>
            </w:r>
            <w:r w:rsidRPr="00DD4218">
              <w:rPr>
                <w:rFonts w:cs="Calibri Light"/>
                <w:b/>
                <w:sz w:val="20"/>
                <w:szCs w:val="20"/>
                <w:lang w:val="en-GB"/>
              </w:rPr>
              <w:t>)</w:t>
            </w:r>
          </w:p>
          <w:p w14:paraId="2D19ECE9" w14:textId="77777777" w:rsidR="00434449" w:rsidRPr="00DD4218" w:rsidRDefault="00434449" w:rsidP="00434449">
            <w:pPr>
              <w:pStyle w:val="ListParagraph"/>
              <w:rPr>
                <w:rFonts w:cs="Calibri Light"/>
                <w:sz w:val="20"/>
                <w:szCs w:val="20"/>
                <w:lang w:val="en-GB"/>
              </w:rPr>
            </w:pPr>
          </w:p>
          <w:p w14:paraId="56A2825B" w14:textId="77777777"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Describe the links between the following:</w:t>
            </w:r>
          </w:p>
          <w:p w14:paraId="336FC37D" w14:textId="5084276E" w:rsidR="00434449" w:rsidRPr="00DD4218" w:rsidRDefault="00434449" w:rsidP="0066126B">
            <w:pPr>
              <w:pStyle w:val="ListParagraph"/>
              <w:numPr>
                <w:ilvl w:val="1"/>
                <w:numId w:val="9"/>
              </w:numPr>
              <w:spacing w:after="200" w:line="276" w:lineRule="auto"/>
              <w:rPr>
                <w:rFonts w:cs="Calibri Light"/>
                <w:sz w:val="20"/>
                <w:szCs w:val="20"/>
                <w:lang w:val="en-GB"/>
              </w:rPr>
            </w:pPr>
            <w:r w:rsidRPr="00DD4218">
              <w:rPr>
                <w:rFonts w:cs="Calibri Light"/>
                <w:sz w:val="20"/>
                <w:szCs w:val="20"/>
                <w:lang w:val="en-GB"/>
              </w:rPr>
              <w:t xml:space="preserve">Recruitment and selection </w:t>
            </w:r>
            <w:r w:rsidRPr="00DD4218">
              <w:rPr>
                <w:rFonts w:cs="Calibri Light"/>
                <w:b/>
                <w:sz w:val="20"/>
                <w:szCs w:val="20"/>
                <w:lang w:val="en-GB"/>
              </w:rPr>
              <w:t>and</w:t>
            </w:r>
            <w:r w:rsidRPr="00DD4218">
              <w:rPr>
                <w:rFonts w:cs="Calibri Light"/>
                <w:sz w:val="20"/>
                <w:szCs w:val="20"/>
                <w:lang w:val="en-GB"/>
              </w:rPr>
              <w:t xml:space="preserve"> employee engagement </w:t>
            </w:r>
            <w:r w:rsidRPr="00DD4218">
              <w:rPr>
                <w:rFonts w:cs="Calibri Light"/>
                <w:b/>
                <w:sz w:val="20"/>
                <w:szCs w:val="20"/>
                <w:lang w:val="en-GB"/>
              </w:rPr>
              <w:t xml:space="preserve">(Slide </w:t>
            </w:r>
            <w:r w:rsidR="00643300" w:rsidRPr="00DD4218">
              <w:rPr>
                <w:rFonts w:cs="Calibri Light"/>
                <w:b/>
                <w:sz w:val="20"/>
                <w:szCs w:val="20"/>
                <w:lang w:val="en-GB"/>
              </w:rPr>
              <w:t>1</w:t>
            </w:r>
            <w:r w:rsidR="00643300">
              <w:rPr>
                <w:rFonts w:cs="Calibri Light"/>
                <w:b/>
                <w:sz w:val="20"/>
                <w:szCs w:val="20"/>
                <w:lang w:val="en-GB"/>
              </w:rPr>
              <w:t>4</w:t>
            </w:r>
            <w:r w:rsidRPr="00DD4218">
              <w:rPr>
                <w:rFonts w:cs="Calibri Light"/>
                <w:b/>
                <w:sz w:val="20"/>
                <w:szCs w:val="20"/>
                <w:lang w:val="en-GB"/>
              </w:rPr>
              <w:t>)</w:t>
            </w:r>
          </w:p>
          <w:p w14:paraId="61AB5180" w14:textId="77777777" w:rsidR="00434449" w:rsidRPr="00DD4218" w:rsidRDefault="00434449" w:rsidP="00434449">
            <w:pPr>
              <w:pStyle w:val="ListParagraph"/>
              <w:ind w:left="1440"/>
              <w:rPr>
                <w:rFonts w:cs="Calibri Light"/>
                <w:sz w:val="20"/>
                <w:szCs w:val="20"/>
                <w:lang w:val="en-GB"/>
              </w:rPr>
            </w:pPr>
          </w:p>
          <w:p w14:paraId="04627318" w14:textId="77777777" w:rsidR="00434449" w:rsidRPr="00DD4218" w:rsidRDefault="00434449" w:rsidP="00434449">
            <w:pPr>
              <w:pStyle w:val="ListParagraph"/>
              <w:spacing w:after="200" w:line="276" w:lineRule="auto"/>
              <w:ind w:left="1440"/>
              <w:rPr>
                <w:rFonts w:cs="Calibri Light"/>
                <w:sz w:val="20"/>
                <w:szCs w:val="20"/>
                <w:lang w:val="en-GB"/>
              </w:rPr>
            </w:pPr>
          </w:p>
          <w:p w14:paraId="4FE62028" w14:textId="78E97F99" w:rsidR="00434449" w:rsidRPr="00DD4218" w:rsidRDefault="00434449" w:rsidP="0066126B">
            <w:pPr>
              <w:pStyle w:val="ListParagraph"/>
              <w:numPr>
                <w:ilvl w:val="1"/>
                <w:numId w:val="9"/>
              </w:numPr>
              <w:spacing w:after="200" w:line="276" w:lineRule="auto"/>
              <w:rPr>
                <w:rFonts w:cs="Calibri Light"/>
                <w:sz w:val="20"/>
                <w:szCs w:val="20"/>
                <w:lang w:val="en-GB"/>
              </w:rPr>
            </w:pPr>
            <w:r w:rsidRPr="00DD4218">
              <w:rPr>
                <w:rFonts w:cs="Calibri Light"/>
                <w:sz w:val="20"/>
                <w:szCs w:val="20"/>
                <w:lang w:val="en-GB"/>
              </w:rPr>
              <w:t xml:space="preserve">Performance management </w:t>
            </w:r>
            <w:r w:rsidRPr="00DD4218">
              <w:rPr>
                <w:rFonts w:cs="Calibri Light"/>
                <w:b/>
                <w:sz w:val="20"/>
                <w:szCs w:val="20"/>
                <w:lang w:val="en-GB"/>
              </w:rPr>
              <w:t>and</w:t>
            </w:r>
            <w:r w:rsidRPr="00DD4218">
              <w:rPr>
                <w:rFonts w:cs="Calibri Light"/>
                <w:sz w:val="20"/>
                <w:szCs w:val="20"/>
                <w:lang w:val="en-GB"/>
              </w:rPr>
              <w:t xml:space="preserve"> employee engagement.  </w:t>
            </w:r>
            <w:r w:rsidRPr="00DD4218">
              <w:rPr>
                <w:rFonts w:cs="Calibri Light"/>
                <w:b/>
                <w:sz w:val="20"/>
                <w:szCs w:val="20"/>
                <w:lang w:val="en-GB"/>
              </w:rPr>
              <w:t xml:space="preserve">(Slide </w:t>
            </w:r>
            <w:r w:rsidR="00643300" w:rsidRPr="00DD4218">
              <w:rPr>
                <w:rFonts w:cs="Calibri Light"/>
                <w:b/>
                <w:sz w:val="20"/>
                <w:szCs w:val="20"/>
                <w:lang w:val="en-GB"/>
              </w:rPr>
              <w:t>1</w:t>
            </w:r>
            <w:r w:rsidR="00643300">
              <w:rPr>
                <w:rFonts w:cs="Calibri Light"/>
                <w:b/>
                <w:sz w:val="20"/>
                <w:szCs w:val="20"/>
                <w:lang w:val="en-GB"/>
              </w:rPr>
              <w:t>5</w:t>
            </w:r>
            <w:r w:rsidRPr="00DD4218">
              <w:rPr>
                <w:rFonts w:cs="Calibri Light"/>
                <w:b/>
                <w:sz w:val="20"/>
                <w:szCs w:val="20"/>
                <w:lang w:val="en-GB"/>
              </w:rPr>
              <w:t>)</w:t>
            </w:r>
          </w:p>
          <w:p w14:paraId="4A6C8076" w14:textId="77777777" w:rsidR="00434449" w:rsidRPr="00DD4218" w:rsidRDefault="00434449" w:rsidP="00434449">
            <w:pPr>
              <w:pStyle w:val="ListParagraph"/>
              <w:ind w:left="1440"/>
              <w:rPr>
                <w:rFonts w:cs="Calibri Light"/>
                <w:sz w:val="20"/>
                <w:szCs w:val="20"/>
                <w:lang w:val="en-GB"/>
              </w:rPr>
            </w:pPr>
          </w:p>
          <w:p w14:paraId="3F891837" w14:textId="30D10C37"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Give two examples of ‘employee voice’ and explain how each can assist with high levels of employee engagement.  </w:t>
            </w:r>
            <w:r w:rsidRPr="00DD4218">
              <w:rPr>
                <w:rFonts w:cs="Calibri Light"/>
                <w:b/>
                <w:sz w:val="20"/>
                <w:szCs w:val="20"/>
                <w:lang w:val="en-GB"/>
              </w:rPr>
              <w:t xml:space="preserve">(Slide </w:t>
            </w:r>
            <w:r w:rsidR="00643300">
              <w:rPr>
                <w:rFonts w:cs="Calibri Light"/>
                <w:b/>
                <w:sz w:val="20"/>
                <w:szCs w:val="20"/>
                <w:lang w:val="en-GB"/>
              </w:rPr>
              <w:t>19</w:t>
            </w:r>
            <w:r w:rsidRPr="00DD4218">
              <w:rPr>
                <w:rFonts w:cs="Calibri Light"/>
                <w:b/>
                <w:sz w:val="20"/>
                <w:szCs w:val="20"/>
                <w:lang w:val="en-GB"/>
              </w:rPr>
              <w:t>)</w:t>
            </w:r>
          </w:p>
          <w:p w14:paraId="0972DEA9" w14:textId="77777777" w:rsidR="00434449" w:rsidRPr="00DD4218" w:rsidRDefault="00434449" w:rsidP="00434449">
            <w:pPr>
              <w:pStyle w:val="ListParagraph"/>
              <w:spacing w:after="0" w:line="240" w:lineRule="auto"/>
              <w:rPr>
                <w:rFonts w:cs="Calibri Light"/>
                <w:sz w:val="20"/>
                <w:szCs w:val="20"/>
                <w:lang w:val="en-GB"/>
              </w:rPr>
            </w:pPr>
          </w:p>
          <w:p w14:paraId="16D4A35B" w14:textId="5ECE68BB"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How can an organisation overcome resistance to change? Give three examples.  </w:t>
            </w:r>
            <w:r w:rsidRPr="00DD4218">
              <w:rPr>
                <w:rFonts w:cs="Calibri Light"/>
                <w:b/>
                <w:sz w:val="20"/>
                <w:szCs w:val="20"/>
                <w:lang w:val="en-GB"/>
              </w:rPr>
              <w:t xml:space="preserve">(Slide </w:t>
            </w:r>
            <w:r w:rsidR="00643300">
              <w:rPr>
                <w:rFonts w:cs="Calibri Light"/>
                <w:b/>
                <w:sz w:val="20"/>
                <w:szCs w:val="20"/>
                <w:lang w:val="en-GB"/>
              </w:rPr>
              <w:t>25-26)</w:t>
            </w:r>
          </w:p>
          <w:p w14:paraId="768BA91B" w14:textId="77777777" w:rsidR="00434449" w:rsidRPr="00DD4218" w:rsidRDefault="00434449" w:rsidP="00434449">
            <w:pPr>
              <w:spacing w:after="0" w:line="240" w:lineRule="auto"/>
              <w:rPr>
                <w:rFonts w:cs="Calibri Light"/>
                <w:sz w:val="20"/>
                <w:szCs w:val="20"/>
                <w:lang w:val="en-GB"/>
              </w:rPr>
            </w:pPr>
          </w:p>
          <w:p w14:paraId="66E362D9" w14:textId="74684EF0" w:rsidR="00434449" w:rsidRPr="00DD4218" w:rsidRDefault="00434449" w:rsidP="0066126B">
            <w:pPr>
              <w:pStyle w:val="ListParagraph"/>
              <w:numPr>
                <w:ilvl w:val="0"/>
                <w:numId w:val="9"/>
              </w:numPr>
              <w:spacing w:after="0" w:line="240" w:lineRule="auto"/>
              <w:rPr>
                <w:rFonts w:cs="Calibri Light"/>
                <w:sz w:val="20"/>
                <w:szCs w:val="20"/>
                <w:lang w:val="en-GB"/>
              </w:rPr>
            </w:pPr>
            <w:r w:rsidRPr="00DD4218">
              <w:rPr>
                <w:rFonts w:cs="Calibri Light"/>
                <w:sz w:val="20"/>
                <w:szCs w:val="20"/>
                <w:lang w:val="en-GB"/>
              </w:rPr>
              <w:t xml:space="preserve">How can leaders in an organisation help to overcome negative attitudes towards employee engagement strategies?  Give three examples.  </w:t>
            </w:r>
            <w:r w:rsidRPr="00DD4218">
              <w:rPr>
                <w:rFonts w:cs="Calibri Light"/>
                <w:b/>
                <w:sz w:val="20"/>
                <w:szCs w:val="20"/>
                <w:lang w:val="en-GB"/>
              </w:rPr>
              <w:t xml:space="preserve">(Slide </w:t>
            </w:r>
            <w:r w:rsidR="00643300" w:rsidRPr="00DD4218">
              <w:rPr>
                <w:rFonts w:cs="Calibri Light"/>
                <w:b/>
                <w:sz w:val="20"/>
                <w:szCs w:val="20"/>
                <w:lang w:val="en-GB"/>
              </w:rPr>
              <w:t>1</w:t>
            </w:r>
            <w:r w:rsidR="00643300">
              <w:rPr>
                <w:rFonts w:cs="Calibri Light"/>
                <w:b/>
                <w:sz w:val="20"/>
                <w:szCs w:val="20"/>
                <w:lang w:val="en-GB"/>
              </w:rPr>
              <w:t>6</w:t>
            </w:r>
            <w:r w:rsidR="00643300" w:rsidRPr="00DD4218">
              <w:rPr>
                <w:rFonts w:cs="Calibri Light"/>
                <w:b/>
                <w:sz w:val="20"/>
                <w:szCs w:val="20"/>
                <w:lang w:val="en-GB"/>
              </w:rPr>
              <w:t xml:space="preserve"> </w:t>
            </w:r>
            <w:r w:rsidRPr="00DD4218">
              <w:rPr>
                <w:rFonts w:cs="Calibri Light"/>
                <w:b/>
                <w:sz w:val="20"/>
                <w:szCs w:val="20"/>
                <w:lang w:val="en-GB"/>
              </w:rPr>
              <w:t xml:space="preserve">and </w:t>
            </w:r>
            <w:r w:rsidR="00643300">
              <w:rPr>
                <w:rFonts w:cs="Calibri Light"/>
                <w:b/>
                <w:sz w:val="20"/>
                <w:szCs w:val="20"/>
                <w:lang w:val="en-GB"/>
              </w:rPr>
              <w:t>28</w:t>
            </w:r>
            <w:r w:rsidRPr="00DD4218">
              <w:rPr>
                <w:rFonts w:cs="Calibri Light"/>
                <w:b/>
                <w:sz w:val="20"/>
                <w:szCs w:val="20"/>
                <w:lang w:val="en-GB"/>
              </w:rPr>
              <w:t>)</w:t>
            </w:r>
          </w:p>
          <w:p w14:paraId="3C540A5B" w14:textId="77777777" w:rsidR="00434449" w:rsidRPr="00DD4218" w:rsidRDefault="00434449" w:rsidP="00434449">
            <w:pPr>
              <w:pStyle w:val="ListParagraph"/>
              <w:rPr>
                <w:rFonts w:cs="Calibri Light"/>
                <w:sz w:val="20"/>
                <w:szCs w:val="20"/>
                <w:lang w:val="en-GB"/>
              </w:rPr>
            </w:pPr>
          </w:p>
          <w:p w14:paraId="3F97661E" w14:textId="60A930B1" w:rsidR="00434449" w:rsidRPr="00DD4218" w:rsidRDefault="00434449" w:rsidP="00946CD3">
            <w:pPr>
              <w:pStyle w:val="ListParagraph"/>
              <w:numPr>
                <w:ilvl w:val="0"/>
                <w:numId w:val="9"/>
              </w:numPr>
              <w:spacing w:after="0" w:line="240" w:lineRule="auto"/>
              <w:rPr>
                <w:sz w:val="20"/>
                <w:szCs w:val="20"/>
              </w:rPr>
            </w:pPr>
            <w:r w:rsidRPr="00DD4218">
              <w:rPr>
                <w:rFonts w:cs="Calibri Light"/>
                <w:sz w:val="20"/>
                <w:szCs w:val="20"/>
                <w:lang w:val="en-GB"/>
              </w:rPr>
              <w:t xml:space="preserve">How can the organisational culture support high levels of employee engagement?  Give three examples.  </w:t>
            </w:r>
            <w:r w:rsidRPr="00DD4218">
              <w:rPr>
                <w:rFonts w:cs="Calibri Light"/>
                <w:b/>
                <w:sz w:val="20"/>
                <w:szCs w:val="20"/>
                <w:lang w:val="en-GB"/>
              </w:rPr>
              <w:t xml:space="preserve">(Slide </w:t>
            </w:r>
            <w:r w:rsidR="00643300" w:rsidRPr="00DD4218">
              <w:rPr>
                <w:rFonts w:cs="Calibri Light"/>
                <w:b/>
                <w:sz w:val="20"/>
                <w:szCs w:val="20"/>
                <w:lang w:val="en-GB"/>
              </w:rPr>
              <w:t>3</w:t>
            </w:r>
            <w:r w:rsidR="00643300">
              <w:rPr>
                <w:rFonts w:cs="Calibri Light"/>
                <w:b/>
                <w:sz w:val="20"/>
                <w:szCs w:val="20"/>
                <w:lang w:val="en-GB"/>
              </w:rPr>
              <w:t>0</w:t>
            </w:r>
            <w:r w:rsidRPr="00DD4218">
              <w:rPr>
                <w:rFonts w:cs="Calibri Light"/>
                <w:b/>
                <w:sz w:val="20"/>
                <w:szCs w:val="20"/>
                <w:lang w:val="en-GB"/>
              </w:rPr>
              <w:t>)</w:t>
            </w:r>
          </w:p>
        </w:tc>
        <w:tc>
          <w:tcPr>
            <w:tcW w:w="765" w:type="dxa"/>
          </w:tcPr>
          <w:p w14:paraId="2E3566E4" w14:textId="5D35924E" w:rsidR="003F60F3" w:rsidRPr="00DD4218" w:rsidRDefault="00BB41D0" w:rsidP="003F60F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34</w:t>
            </w:r>
          </w:p>
        </w:tc>
        <w:tc>
          <w:tcPr>
            <w:tcW w:w="3261" w:type="dxa"/>
          </w:tcPr>
          <w:p w14:paraId="51B8F213" w14:textId="77777777" w:rsidR="00434449" w:rsidRPr="00DD4218" w:rsidRDefault="00434449" w:rsidP="00434449">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Learners to listen, take notes and participate in class discussions throughout, as appropriate</w:t>
            </w:r>
          </w:p>
          <w:p w14:paraId="3F2B940D" w14:textId="77777777" w:rsidR="00434449" w:rsidRPr="00DD4218" w:rsidRDefault="00434449" w:rsidP="003F60F3">
            <w:pPr>
              <w:spacing w:before="20" w:after="20" w:line="240" w:lineRule="auto"/>
              <w:contextualSpacing/>
              <w:rPr>
                <w:rFonts w:asciiTheme="majorHAnsi" w:eastAsia="Times New Roman" w:hAnsiTheme="majorHAnsi" w:cstheme="majorHAnsi"/>
                <w:sz w:val="20"/>
                <w:szCs w:val="20"/>
                <w:lang w:val="en-GB"/>
              </w:rPr>
            </w:pPr>
          </w:p>
          <w:p w14:paraId="05DB85B3" w14:textId="77777777" w:rsidR="003F60F3" w:rsidRPr="00DD4218" w:rsidRDefault="00F77A15" w:rsidP="00F77A15">
            <w:pPr>
              <w:spacing w:before="20" w:after="20" w:line="240" w:lineRule="auto"/>
              <w:contextualSpacing/>
              <w:rPr>
                <w:rFonts w:asciiTheme="majorHAnsi" w:eastAsia="Times New Roman" w:hAnsiTheme="majorHAnsi" w:cstheme="majorHAnsi"/>
                <w:sz w:val="20"/>
                <w:szCs w:val="20"/>
                <w:lang w:val="en-GB"/>
              </w:rPr>
            </w:pPr>
            <w:r w:rsidRPr="00DD4218">
              <w:rPr>
                <w:rFonts w:asciiTheme="majorHAnsi" w:eastAsia="Times New Roman" w:hAnsiTheme="majorHAnsi" w:cstheme="majorHAnsi"/>
                <w:sz w:val="20"/>
                <w:szCs w:val="20"/>
                <w:lang w:val="en-GB"/>
              </w:rPr>
              <w:t>In pairs, c</w:t>
            </w:r>
            <w:r w:rsidR="00434449" w:rsidRPr="00DD4218">
              <w:rPr>
                <w:rFonts w:asciiTheme="majorHAnsi" w:eastAsia="Times New Roman" w:hAnsiTheme="majorHAnsi" w:cstheme="majorHAnsi"/>
                <w:sz w:val="20"/>
                <w:szCs w:val="20"/>
                <w:lang w:val="en-GB"/>
              </w:rPr>
              <w:t xml:space="preserve">omplete </w:t>
            </w:r>
            <w:r w:rsidRPr="00DD4218">
              <w:rPr>
                <w:rFonts w:asciiTheme="majorHAnsi" w:eastAsia="Times New Roman" w:hAnsiTheme="majorHAnsi" w:cstheme="majorHAnsi"/>
                <w:sz w:val="20"/>
                <w:szCs w:val="20"/>
                <w:lang w:val="en-GB"/>
              </w:rPr>
              <w:t xml:space="preserve">the ten revision questions in </w:t>
            </w:r>
            <w:r w:rsidR="00434449" w:rsidRPr="00DD4218">
              <w:rPr>
                <w:rFonts w:asciiTheme="majorHAnsi" w:eastAsia="Times New Roman" w:hAnsiTheme="majorHAnsi" w:cstheme="majorHAnsi"/>
                <w:sz w:val="20"/>
                <w:szCs w:val="20"/>
                <w:lang w:val="en-GB"/>
              </w:rPr>
              <w:t>Activity 13.</w:t>
            </w:r>
            <w:r w:rsidR="00031FB4" w:rsidRPr="00DD4218">
              <w:rPr>
                <w:rFonts w:asciiTheme="majorHAnsi" w:eastAsia="Times New Roman" w:hAnsiTheme="majorHAnsi" w:cstheme="majorHAnsi"/>
                <w:sz w:val="20"/>
                <w:szCs w:val="20"/>
                <w:lang w:val="en-GB"/>
              </w:rPr>
              <w:t xml:space="preserve">  Answers will be discussed in class.</w:t>
            </w:r>
          </w:p>
        </w:tc>
        <w:tc>
          <w:tcPr>
            <w:tcW w:w="2301" w:type="dxa"/>
          </w:tcPr>
          <w:p w14:paraId="51A4E8BC" w14:textId="77777777" w:rsidR="005227F7" w:rsidRPr="00946CD3" w:rsidRDefault="005227F7" w:rsidP="003F60F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E8163CA" w14:textId="77777777" w:rsidR="005227F7" w:rsidRPr="00946CD3" w:rsidRDefault="005227F7" w:rsidP="003F60F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4DE2104" w14:textId="77777777" w:rsidR="005227F7" w:rsidRPr="00946CD3" w:rsidRDefault="005227F7" w:rsidP="003F60F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8A547C1" w14:textId="77777777" w:rsidR="005227F7" w:rsidRPr="00946CD3" w:rsidRDefault="005227F7" w:rsidP="003F60F3">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7BEA4E2" w14:textId="261F7808" w:rsidR="003F60F3" w:rsidRPr="00946CD3" w:rsidRDefault="00946CD3" w:rsidP="003F60F3">
            <w:pPr>
              <w:spacing w:before="20" w:after="20" w:line="240" w:lineRule="auto"/>
              <w:contextualSpacing/>
              <w:rPr>
                <w:rFonts w:asciiTheme="majorHAnsi" w:eastAsia="Times New Roman" w:hAnsiTheme="majorHAnsi" w:cstheme="majorHAnsi"/>
                <w:b/>
                <w:color w:val="000000" w:themeColor="text1"/>
                <w:sz w:val="20"/>
                <w:szCs w:val="20"/>
                <w:lang w:val="en-GB"/>
              </w:rPr>
            </w:pPr>
            <w:r w:rsidRPr="00946CD3">
              <w:rPr>
                <w:rFonts w:asciiTheme="majorHAnsi" w:eastAsia="Times New Roman" w:hAnsiTheme="majorHAnsi" w:cstheme="majorHAnsi"/>
                <w:b/>
                <w:color w:val="000000" w:themeColor="text1"/>
                <w:sz w:val="20"/>
                <w:szCs w:val="20"/>
                <w:lang w:val="en-GB"/>
              </w:rPr>
              <w:t>5UEE E5 LO5 Activity 1</w:t>
            </w:r>
            <w:r>
              <w:rPr>
                <w:rFonts w:asciiTheme="majorHAnsi" w:eastAsia="Times New Roman" w:hAnsiTheme="majorHAnsi" w:cstheme="majorHAnsi"/>
                <w:b/>
                <w:color w:val="000000" w:themeColor="text1"/>
                <w:sz w:val="20"/>
                <w:szCs w:val="20"/>
                <w:lang w:val="en-GB"/>
              </w:rPr>
              <w:t>3</w:t>
            </w:r>
            <w:r w:rsidRPr="00946CD3">
              <w:rPr>
                <w:rFonts w:asciiTheme="majorHAnsi" w:eastAsia="Times New Roman" w:hAnsiTheme="majorHAnsi" w:cstheme="majorHAnsi"/>
                <w:b/>
                <w:color w:val="000000" w:themeColor="text1"/>
                <w:sz w:val="20"/>
                <w:szCs w:val="20"/>
                <w:lang w:val="en-GB"/>
              </w:rPr>
              <w:t xml:space="preserve"> </w:t>
            </w:r>
            <w:r w:rsidR="003F60F3" w:rsidRPr="00946CD3">
              <w:rPr>
                <w:rFonts w:asciiTheme="majorHAnsi" w:eastAsia="Times New Roman" w:hAnsiTheme="majorHAnsi" w:cstheme="majorHAnsi"/>
                <w:b/>
                <w:color w:val="000000" w:themeColor="text1"/>
                <w:sz w:val="20"/>
                <w:szCs w:val="20"/>
                <w:lang w:val="en-GB"/>
              </w:rPr>
              <w:t xml:space="preserve">– </w:t>
            </w:r>
            <w:r w:rsidR="005227F7" w:rsidRPr="00946CD3">
              <w:rPr>
                <w:rFonts w:asciiTheme="majorHAnsi" w:eastAsia="Times New Roman" w:hAnsiTheme="majorHAnsi" w:cstheme="majorHAnsi"/>
                <w:b/>
                <w:color w:val="000000" w:themeColor="text1"/>
                <w:sz w:val="20"/>
                <w:szCs w:val="20"/>
                <w:lang w:val="en-GB"/>
              </w:rPr>
              <w:t>Revision</w:t>
            </w:r>
          </w:p>
        </w:tc>
      </w:tr>
    </w:tbl>
    <w:p w14:paraId="448C064D" w14:textId="77777777" w:rsidR="009D5ED5" w:rsidRPr="00DD4218" w:rsidRDefault="009D5ED5" w:rsidP="009D5ED5">
      <w:pPr>
        <w:spacing w:after="0" w:line="360" w:lineRule="auto"/>
        <w:rPr>
          <w:rFonts w:asciiTheme="majorHAnsi" w:eastAsia="Times New Roman" w:hAnsiTheme="majorHAnsi" w:cstheme="majorHAnsi"/>
          <w:b/>
          <w:sz w:val="20"/>
          <w:szCs w:val="20"/>
          <w:lang w:val="en-GB"/>
        </w:rPr>
      </w:pPr>
    </w:p>
    <w:sectPr w:rsidR="009D5ED5" w:rsidRPr="00DD4218"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2DAD" w14:textId="77777777" w:rsidR="003C6AFA" w:rsidRDefault="003C6AFA">
      <w:pPr>
        <w:spacing w:after="0" w:line="240" w:lineRule="auto"/>
      </w:pPr>
      <w:r>
        <w:separator/>
      </w:r>
    </w:p>
  </w:endnote>
  <w:endnote w:type="continuationSeparator" w:id="0">
    <w:p w14:paraId="1C4425C1" w14:textId="77777777" w:rsidR="003C6AFA" w:rsidRDefault="003C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72E4"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046E" w14:textId="77777777" w:rsidR="003C6AFA" w:rsidRDefault="003C6AFA">
      <w:pPr>
        <w:spacing w:after="0" w:line="240" w:lineRule="auto"/>
      </w:pPr>
      <w:r>
        <w:separator/>
      </w:r>
    </w:p>
  </w:footnote>
  <w:footnote w:type="continuationSeparator" w:id="0">
    <w:p w14:paraId="0EC9A7FA" w14:textId="77777777" w:rsidR="003C6AFA" w:rsidRDefault="003C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BA75" w14:textId="77777777" w:rsidR="00C670C6" w:rsidRDefault="005439C5">
    <w:pPr>
      <w:pStyle w:val="Header"/>
    </w:pPr>
    <w:r>
      <w:rPr>
        <w:noProof/>
        <w:lang w:eastAsia="en-GB"/>
      </w:rPr>
      <w:drawing>
        <wp:inline distT="0" distB="0" distL="0" distR="0" wp14:anchorId="3D8C2F1F" wp14:editId="45F88FDA">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3785"/>
    <w:multiLevelType w:val="hybridMultilevel"/>
    <w:tmpl w:val="336E91B0"/>
    <w:lvl w:ilvl="0" w:tplc="8A5C8698">
      <w:start w:val="1"/>
      <w:numFmt w:val="bullet"/>
      <w:lvlText w:val="•"/>
      <w:lvlJc w:val="left"/>
      <w:pPr>
        <w:tabs>
          <w:tab w:val="num" w:pos="360"/>
        </w:tabs>
        <w:ind w:left="360" w:hanging="360"/>
      </w:pPr>
      <w:rPr>
        <w:rFonts w:ascii="Arial" w:hAnsi="Arial" w:hint="default"/>
      </w:rPr>
    </w:lvl>
    <w:lvl w:ilvl="1" w:tplc="131C8EB0">
      <w:start w:val="1"/>
      <w:numFmt w:val="bullet"/>
      <w:lvlText w:val="•"/>
      <w:lvlJc w:val="left"/>
      <w:pPr>
        <w:tabs>
          <w:tab w:val="num" w:pos="1080"/>
        </w:tabs>
        <w:ind w:left="1080" w:hanging="360"/>
      </w:pPr>
      <w:rPr>
        <w:rFonts w:ascii="Arial" w:hAnsi="Arial" w:hint="default"/>
      </w:rPr>
    </w:lvl>
    <w:lvl w:ilvl="2" w:tplc="62C6C704" w:tentative="1">
      <w:start w:val="1"/>
      <w:numFmt w:val="bullet"/>
      <w:lvlText w:val="•"/>
      <w:lvlJc w:val="left"/>
      <w:pPr>
        <w:tabs>
          <w:tab w:val="num" w:pos="1800"/>
        </w:tabs>
        <w:ind w:left="1800" w:hanging="360"/>
      </w:pPr>
      <w:rPr>
        <w:rFonts w:ascii="Arial" w:hAnsi="Arial" w:hint="default"/>
      </w:rPr>
    </w:lvl>
    <w:lvl w:ilvl="3" w:tplc="9F1A1A3C" w:tentative="1">
      <w:start w:val="1"/>
      <w:numFmt w:val="bullet"/>
      <w:lvlText w:val="•"/>
      <w:lvlJc w:val="left"/>
      <w:pPr>
        <w:tabs>
          <w:tab w:val="num" w:pos="2520"/>
        </w:tabs>
        <w:ind w:left="2520" w:hanging="360"/>
      </w:pPr>
      <w:rPr>
        <w:rFonts w:ascii="Arial" w:hAnsi="Arial" w:hint="default"/>
      </w:rPr>
    </w:lvl>
    <w:lvl w:ilvl="4" w:tplc="EB98CAD8" w:tentative="1">
      <w:start w:val="1"/>
      <w:numFmt w:val="bullet"/>
      <w:lvlText w:val="•"/>
      <w:lvlJc w:val="left"/>
      <w:pPr>
        <w:tabs>
          <w:tab w:val="num" w:pos="3240"/>
        </w:tabs>
        <w:ind w:left="3240" w:hanging="360"/>
      </w:pPr>
      <w:rPr>
        <w:rFonts w:ascii="Arial" w:hAnsi="Arial" w:hint="default"/>
      </w:rPr>
    </w:lvl>
    <w:lvl w:ilvl="5" w:tplc="4E963E66" w:tentative="1">
      <w:start w:val="1"/>
      <w:numFmt w:val="bullet"/>
      <w:lvlText w:val="•"/>
      <w:lvlJc w:val="left"/>
      <w:pPr>
        <w:tabs>
          <w:tab w:val="num" w:pos="3960"/>
        </w:tabs>
        <w:ind w:left="3960" w:hanging="360"/>
      </w:pPr>
      <w:rPr>
        <w:rFonts w:ascii="Arial" w:hAnsi="Arial" w:hint="default"/>
      </w:rPr>
    </w:lvl>
    <w:lvl w:ilvl="6" w:tplc="2EE8EAFE" w:tentative="1">
      <w:start w:val="1"/>
      <w:numFmt w:val="bullet"/>
      <w:lvlText w:val="•"/>
      <w:lvlJc w:val="left"/>
      <w:pPr>
        <w:tabs>
          <w:tab w:val="num" w:pos="4680"/>
        </w:tabs>
        <w:ind w:left="4680" w:hanging="360"/>
      </w:pPr>
      <w:rPr>
        <w:rFonts w:ascii="Arial" w:hAnsi="Arial" w:hint="default"/>
      </w:rPr>
    </w:lvl>
    <w:lvl w:ilvl="7" w:tplc="C13A58BC" w:tentative="1">
      <w:start w:val="1"/>
      <w:numFmt w:val="bullet"/>
      <w:lvlText w:val="•"/>
      <w:lvlJc w:val="left"/>
      <w:pPr>
        <w:tabs>
          <w:tab w:val="num" w:pos="5400"/>
        </w:tabs>
        <w:ind w:left="5400" w:hanging="360"/>
      </w:pPr>
      <w:rPr>
        <w:rFonts w:ascii="Arial" w:hAnsi="Arial" w:hint="default"/>
      </w:rPr>
    </w:lvl>
    <w:lvl w:ilvl="8" w:tplc="AA20087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075169"/>
    <w:multiLevelType w:val="hybridMultilevel"/>
    <w:tmpl w:val="A0E6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87CDD"/>
    <w:multiLevelType w:val="hybridMultilevel"/>
    <w:tmpl w:val="EB4C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71690"/>
    <w:multiLevelType w:val="hybridMultilevel"/>
    <w:tmpl w:val="F776F2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6533D3"/>
    <w:multiLevelType w:val="hybridMultilevel"/>
    <w:tmpl w:val="E81882A0"/>
    <w:lvl w:ilvl="0" w:tplc="96BE5B54">
      <w:start w:val="1"/>
      <w:numFmt w:val="bullet"/>
      <w:lvlText w:val="•"/>
      <w:lvlJc w:val="left"/>
      <w:pPr>
        <w:tabs>
          <w:tab w:val="num" w:pos="360"/>
        </w:tabs>
        <w:ind w:left="360" w:hanging="360"/>
      </w:pPr>
      <w:rPr>
        <w:rFonts w:ascii="Arial" w:hAnsi="Arial" w:cs="Times New Roman" w:hint="default"/>
      </w:rPr>
    </w:lvl>
    <w:lvl w:ilvl="1" w:tplc="4358FFAA">
      <w:start w:val="1"/>
      <w:numFmt w:val="bullet"/>
      <w:lvlText w:val="•"/>
      <w:lvlJc w:val="left"/>
      <w:pPr>
        <w:tabs>
          <w:tab w:val="num" w:pos="1080"/>
        </w:tabs>
        <w:ind w:left="1080" w:hanging="360"/>
      </w:pPr>
      <w:rPr>
        <w:rFonts w:ascii="Arial" w:hAnsi="Arial" w:cs="Times New Roman" w:hint="default"/>
      </w:rPr>
    </w:lvl>
    <w:lvl w:ilvl="2" w:tplc="B8807B4C">
      <w:start w:val="1"/>
      <w:numFmt w:val="bullet"/>
      <w:lvlText w:val="•"/>
      <w:lvlJc w:val="left"/>
      <w:pPr>
        <w:tabs>
          <w:tab w:val="num" w:pos="1800"/>
        </w:tabs>
        <w:ind w:left="1800" w:hanging="360"/>
      </w:pPr>
      <w:rPr>
        <w:rFonts w:ascii="Arial" w:hAnsi="Arial" w:cs="Times New Roman" w:hint="default"/>
      </w:rPr>
    </w:lvl>
    <w:lvl w:ilvl="3" w:tplc="95B4B1CC">
      <w:start w:val="1"/>
      <w:numFmt w:val="bullet"/>
      <w:lvlText w:val="•"/>
      <w:lvlJc w:val="left"/>
      <w:pPr>
        <w:tabs>
          <w:tab w:val="num" w:pos="2520"/>
        </w:tabs>
        <w:ind w:left="2520" w:hanging="360"/>
      </w:pPr>
      <w:rPr>
        <w:rFonts w:ascii="Arial" w:hAnsi="Arial" w:cs="Times New Roman" w:hint="default"/>
      </w:rPr>
    </w:lvl>
    <w:lvl w:ilvl="4" w:tplc="57920666">
      <w:start w:val="1"/>
      <w:numFmt w:val="bullet"/>
      <w:lvlText w:val="•"/>
      <w:lvlJc w:val="left"/>
      <w:pPr>
        <w:tabs>
          <w:tab w:val="num" w:pos="3240"/>
        </w:tabs>
        <w:ind w:left="3240" w:hanging="360"/>
      </w:pPr>
      <w:rPr>
        <w:rFonts w:ascii="Arial" w:hAnsi="Arial" w:cs="Times New Roman" w:hint="default"/>
      </w:rPr>
    </w:lvl>
    <w:lvl w:ilvl="5" w:tplc="F8F67BDE">
      <w:start w:val="1"/>
      <w:numFmt w:val="bullet"/>
      <w:lvlText w:val="•"/>
      <w:lvlJc w:val="left"/>
      <w:pPr>
        <w:tabs>
          <w:tab w:val="num" w:pos="3960"/>
        </w:tabs>
        <w:ind w:left="3960" w:hanging="360"/>
      </w:pPr>
      <w:rPr>
        <w:rFonts w:ascii="Arial" w:hAnsi="Arial" w:cs="Times New Roman" w:hint="default"/>
      </w:rPr>
    </w:lvl>
    <w:lvl w:ilvl="6" w:tplc="7DE09776">
      <w:start w:val="1"/>
      <w:numFmt w:val="bullet"/>
      <w:lvlText w:val="•"/>
      <w:lvlJc w:val="left"/>
      <w:pPr>
        <w:tabs>
          <w:tab w:val="num" w:pos="4680"/>
        </w:tabs>
        <w:ind w:left="4680" w:hanging="360"/>
      </w:pPr>
      <w:rPr>
        <w:rFonts w:ascii="Arial" w:hAnsi="Arial" w:cs="Times New Roman" w:hint="default"/>
      </w:rPr>
    </w:lvl>
    <w:lvl w:ilvl="7" w:tplc="FBB050FA">
      <w:start w:val="1"/>
      <w:numFmt w:val="bullet"/>
      <w:lvlText w:val="•"/>
      <w:lvlJc w:val="left"/>
      <w:pPr>
        <w:tabs>
          <w:tab w:val="num" w:pos="5400"/>
        </w:tabs>
        <w:ind w:left="5400" w:hanging="360"/>
      </w:pPr>
      <w:rPr>
        <w:rFonts w:ascii="Arial" w:hAnsi="Arial" w:cs="Times New Roman" w:hint="default"/>
      </w:rPr>
    </w:lvl>
    <w:lvl w:ilvl="8" w:tplc="F320CE3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3DFD4376"/>
    <w:multiLevelType w:val="hybridMultilevel"/>
    <w:tmpl w:val="8CE266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25105"/>
    <w:multiLevelType w:val="hybridMultilevel"/>
    <w:tmpl w:val="D918E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960E9"/>
    <w:multiLevelType w:val="multilevel"/>
    <w:tmpl w:val="4C42EE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1EF065E"/>
    <w:multiLevelType w:val="hybridMultilevel"/>
    <w:tmpl w:val="C38EA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24B09"/>
    <w:multiLevelType w:val="hybridMultilevel"/>
    <w:tmpl w:val="D30A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C0E33"/>
    <w:multiLevelType w:val="hybridMultilevel"/>
    <w:tmpl w:val="F3602F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DB42C8"/>
    <w:multiLevelType w:val="hybridMultilevel"/>
    <w:tmpl w:val="5260B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407AC"/>
    <w:multiLevelType w:val="hybridMultilevel"/>
    <w:tmpl w:val="FB2461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9"/>
  </w:num>
  <w:num w:numId="4">
    <w:abstractNumId w:val="0"/>
  </w:num>
  <w:num w:numId="5">
    <w:abstractNumId w:val="14"/>
  </w:num>
  <w:num w:numId="6">
    <w:abstractNumId w:val="11"/>
  </w:num>
  <w:num w:numId="7">
    <w:abstractNumId w:val="8"/>
  </w:num>
  <w:num w:numId="8">
    <w:abstractNumId w:val="3"/>
  </w:num>
  <w:num w:numId="9">
    <w:abstractNumId w:val="5"/>
  </w:num>
  <w:num w:numId="10">
    <w:abstractNumId w:val="7"/>
  </w:num>
  <w:num w:numId="11">
    <w:abstractNumId w:val="6"/>
  </w:num>
  <w:num w:numId="12">
    <w:abstractNumId w:val="13"/>
  </w:num>
  <w:num w:numId="13">
    <w:abstractNumId w:val="12"/>
  </w:num>
  <w:num w:numId="14">
    <w:abstractNumId w:val="2"/>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7BFD"/>
    <w:rsid w:val="000272C5"/>
    <w:rsid w:val="00030690"/>
    <w:rsid w:val="00031B63"/>
    <w:rsid w:val="00031FB4"/>
    <w:rsid w:val="000448C3"/>
    <w:rsid w:val="000538BC"/>
    <w:rsid w:val="00060E1B"/>
    <w:rsid w:val="00063181"/>
    <w:rsid w:val="0006519E"/>
    <w:rsid w:val="000663F8"/>
    <w:rsid w:val="000A72D7"/>
    <w:rsid w:val="000D06F9"/>
    <w:rsid w:val="000D4C4C"/>
    <w:rsid w:val="00132121"/>
    <w:rsid w:val="00146591"/>
    <w:rsid w:val="00150793"/>
    <w:rsid w:val="001507E2"/>
    <w:rsid w:val="00153848"/>
    <w:rsid w:val="001557F4"/>
    <w:rsid w:val="00166978"/>
    <w:rsid w:val="00170430"/>
    <w:rsid w:val="001708C5"/>
    <w:rsid w:val="001851C6"/>
    <w:rsid w:val="00186995"/>
    <w:rsid w:val="00187697"/>
    <w:rsid w:val="00196ACB"/>
    <w:rsid w:val="001A1B35"/>
    <w:rsid w:val="001A22DF"/>
    <w:rsid w:val="001B50AB"/>
    <w:rsid w:val="001B5D03"/>
    <w:rsid w:val="001D0A3C"/>
    <w:rsid w:val="001D1430"/>
    <w:rsid w:val="001D5E12"/>
    <w:rsid w:val="001E6568"/>
    <w:rsid w:val="001E6CF2"/>
    <w:rsid w:val="001F1E06"/>
    <w:rsid w:val="001F6C4C"/>
    <w:rsid w:val="0020047E"/>
    <w:rsid w:val="002039BE"/>
    <w:rsid w:val="00210DC6"/>
    <w:rsid w:val="00213A0B"/>
    <w:rsid w:val="00214069"/>
    <w:rsid w:val="002228C1"/>
    <w:rsid w:val="002373B4"/>
    <w:rsid w:val="00241987"/>
    <w:rsid w:val="002420FF"/>
    <w:rsid w:val="00254090"/>
    <w:rsid w:val="0025740A"/>
    <w:rsid w:val="00274510"/>
    <w:rsid w:val="00275FD3"/>
    <w:rsid w:val="00292173"/>
    <w:rsid w:val="002E5BD2"/>
    <w:rsid w:val="002F66B6"/>
    <w:rsid w:val="00307205"/>
    <w:rsid w:val="00312AF1"/>
    <w:rsid w:val="00317102"/>
    <w:rsid w:val="003212CF"/>
    <w:rsid w:val="00330EB3"/>
    <w:rsid w:val="00333B81"/>
    <w:rsid w:val="003369C7"/>
    <w:rsid w:val="00340931"/>
    <w:rsid w:val="00352B1D"/>
    <w:rsid w:val="003627FA"/>
    <w:rsid w:val="0036605A"/>
    <w:rsid w:val="00367DC4"/>
    <w:rsid w:val="00373364"/>
    <w:rsid w:val="00390E47"/>
    <w:rsid w:val="00397CA7"/>
    <w:rsid w:val="003A27C9"/>
    <w:rsid w:val="003B127C"/>
    <w:rsid w:val="003B1DC8"/>
    <w:rsid w:val="003C459A"/>
    <w:rsid w:val="003C6AFA"/>
    <w:rsid w:val="003D304B"/>
    <w:rsid w:val="003D7654"/>
    <w:rsid w:val="003E0B64"/>
    <w:rsid w:val="003E3B27"/>
    <w:rsid w:val="003F3734"/>
    <w:rsid w:val="003F60F3"/>
    <w:rsid w:val="003F7701"/>
    <w:rsid w:val="00430770"/>
    <w:rsid w:val="00430791"/>
    <w:rsid w:val="00432332"/>
    <w:rsid w:val="00433355"/>
    <w:rsid w:val="00433543"/>
    <w:rsid w:val="00434449"/>
    <w:rsid w:val="00443D3E"/>
    <w:rsid w:val="00462173"/>
    <w:rsid w:val="004622B1"/>
    <w:rsid w:val="00464665"/>
    <w:rsid w:val="004679A2"/>
    <w:rsid w:val="004805B1"/>
    <w:rsid w:val="004954B0"/>
    <w:rsid w:val="00496F8F"/>
    <w:rsid w:val="004A09CB"/>
    <w:rsid w:val="004D6B96"/>
    <w:rsid w:val="00520C07"/>
    <w:rsid w:val="005227F7"/>
    <w:rsid w:val="0052409A"/>
    <w:rsid w:val="0052464B"/>
    <w:rsid w:val="00527408"/>
    <w:rsid w:val="005439C5"/>
    <w:rsid w:val="005518FD"/>
    <w:rsid w:val="005735A0"/>
    <w:rsid w:val="0057447C"/>
    <w:rsid w:val="005859D0"/>
    <w:rsid w:val="005A01EF"/>
    <w:rsid w:val="005A1861"/>
    <w:rsid w:val="005B0609"/>
    <w:rsid w:val="005C576C"/>
    <w:rsid w:val="005D6E47"/>
    <w:rsid w:val="005E53E5"/>
    <w:rsid w:val="005E5ABF"/>
    <w:rsid w:val="006038BB"/>
    <w:rsid w:val="00605391"/>
    <w:rsid w:val="00615966"/>
    <w:rsid w:val="006203F1"/>
    <w:rsid w:val="0062629E"/>
    <w:rsid w:val="00640415"/>
    <w:rsid w:val="00643300"/>
    <w:rsid w:val="0065590C"/>
    <w:rsid w:val="0066126B"/>
    <w:rsid w:val="0066338C"/>
    <w:rsid w:val="00665E60"/>
    <w:rsid w:val="006756B9"/>
    <w:rsid w:val="00687DF8"/>
    <w:rsid w:val="00693203"/>
    <w:rsid w:val="006C70E0"/>
    <w:rsid w:val="006D658B"/>
    <w:rsid w:val="00710BE7"/>
    <w:rsid w:val="00723546"/>
    <w:rsid w:val="00726D17"/>
    <w:rsid w:val="007318E5"/>
    <w:rsid w:val="007414F6"/>
    <w:rsid w:val="00743C20"/>
    <w:rsid w:val="007452E5"/>
    <w:rsid w:val="007523EF"/>
    <w:rsid w:val="00753583"/>
    <w:rsid w:val="0076410F"/>
    <w:rsid w:val="007641B2"/>
    <w:rsid w:val="00790AEE"/>
    <w:rsid w:val="007A3515"/>
    <w:rsid w:val="007B2D9F"/>
    <w:rsid w:val="007B50EC"/>
    <w:rsid w:val="007D035A"/>
    <w:rsid w:val="007D384B"/>
    <w:rsid w:val="007D7100"/>
    <w:rsid w:val="007E0D5A"/>
    <w:rsid w:val="007F221B"/>
    <w:rsid w:val="007F23AB"/>
    <w:rsid w:val="007F46C5"/>
    <w:rsid w:val="0081493D"/>
    <w:rsid w:val="00815F41"/>
    <w:rsid w:val="00816C52"/>
    <w:rsid w:val="00817FEA"/>
    <w:rsid w:val="00823B07"/>
    <w:rsid w:val="00824911"/>
    <w:rsid w:val="00824C72"/>
    <w:rsid w:val="00834A9C"/>
    <w:rsid w:val="00835200"/>
    <w:rsid w:val="008355B0"/>
    <w:rsid w:val="0083605D"/>
    <w:rsid w:val="0083749F"/>
    <w:rsid w:val="008446D7"/>
    <w:rsid w:val="0085221B"/>
    <w:rsid w:val="008553D6"/>
    <w:rsid w:val="00872C88"/>
    <w:rsid w:val="00872F8B"/>
    <w:rsid w:val="0088013B"/>
    <w:rsid w:val="00886C93"/>
    <w:rsid w:val="00890FCD"/>
    <w:rsid w:val="0089256C"/>
    <w:rsid w:val="008A1CB6"/>
    <w:rsid w:val="008A63CA"/>
    <w:rsid w:val="008A63D7"/>
    <w:rsid w:val="008D179B"/>
    <w:rsid w:val="008D5EF7"/>
    <w:rsid w:val="00900472"/>
    <w:rsid w:val="00916C16"/>
    <w:rsid w:val="009177BE"/>
    <w:rsid w:val="009303CC"/>
    <w:rsid w:val="009312A5"/>
    <w:rsid w:val="009450D9"/>
    <w:rsid w:val="00946CD3"/>
    <w:rsid w:val="0094747C"/>
    <w:rsid w:val="00947F98"/>
    <w:rsid w:val="0096610E"/>
    <w:rsid w:val="009A198F"/>
    <w:rsid w:val="009B1C5B"/>
    <w:rsid w:val="009D57A9"/>
    <w:rsid w:val="009D5ED5"/>
    <w:rsid w:val="009E10B9"/>
    <w:rsid w:val="009F67DA"/>
    <w:rsid w:val="00A10EB9"/>
    <w:rsid w:val="00A251A3"/>
    <w:rsid w:val="00A30351"/>
    <w:rsid w:val="00A3120C"/>
    <w:rsid w:val="00A37865"/>
    <w:rsid w:val="00A37D13"/>
    <w:rsid w:val="00A64775"/>
    <w:rsid w:val="00A933D4"/>
    <w:rsid w:val="00AA27CE"/>
    <w:rsid w:val="00AA387C"/>
    <w:rsid w:val="00AA3F10"/>
    <w:rsid w:val="00AA73DA"/>
    <w:rsid w:val="00AB59A1"/>
    <w:rsid w:val="00AD3404"/>
    <w:rsid w:val="00AE6073"/>
    <w:rsid w:val="00B02266"/>
    <w:rsid w:val="00B12053"/>
    <w:rsid w:val="00B12D87"/>
    <w:rsid w:val="00B2135A"/>
    <w:rsid w:val="00B25638"/>
    <w:rsid w:val="00B75ADD"/>
    <w:rsid w:val="00B878B6"/>
    <w:rsid w:val="00B878F7"/>
    <w:rsid w:val="00BA37BA"/>
    <w:rsid w:val="00BA7067"/>
    <w:rsid w:val="00BB1B43"/>
    <w:rsid w:val="00BB386C"/>
    <w:rsid w:val="00BB41D0"/>
    <w:rsid w:val="00BC28E8"/>
    <w:rsid w:val="00BD2EB2"/>
    <w:rsid w:val="00BF2315"/>
    <w:rsid w:val="00C03770"/>
    <w:rsid w:val="00C158CB"/>
    <w:rsid w:val="00C16397"/>
    <w:rsid w:val="00C31C62"/>
    <w:rsid w:val="00C34696"/>
    <w:rsid w:val="00C372AE"/>
    <w:rsid w:val="00C41578"/>
    <w:rsid w:val="00C41891"/>
    <w:rsid w:val="00C42970"/>
    <w:rsid w:val="00C60319"/>
    <w:rsid w:val="00C74736"/>
    <w:rsid w:val="00C87E13"/>
    <w:rsid w:val="00C9486C"/>
    <w:rsid w:val="00CA299B"/>
    <w:rsid w:val="00CB016D"/>
    <w:rsid w:val="00CC66BE"/>
    <w:rsid w:val="00D13934"/>
    <w:rsid w:val="00D20554"/>
    <w:rsid w:val="00D247EA"/>
    <w:rsid w:val="00D31639"/>
    <w:rsid w:val="00D36989"/>
    <w:rsid w:val="00D4321C"/>
    <w:rsid w:val="00D45227"/>
    <w:rsid w:val="00D56FF7"/>
    <w:rsid w:val="00D5755F"/>
    <w:rsid w:val="00D57DE4"/>
    <w:rsid w:val="00D63A2A"/>
    <w:rsid w:val="00D7739C"/>
    <w:rsid w:val="00DB4A7D"/>
    <w:rsid w:val="00DC20BA"/>
    <w:rsid w:val="00DC2CB3"/>
    <w:rsid w:val="00DC66B2"/>
    <w:rsid w:val="00DD049F"/>
    <w:rsid w:val="00DD2943"/>
    <w:rsid w:val="00DD4218"/>
    <w:rsid w:val="00DF2121"/>
    <w:rsid w:val="00E04D8F"/>
    <w:rsid w:val="00E27A34"/>
    <w:rsid w:val="00E37CD9"/>
    <w:rsid w:val="00E4511A"/>
    <w:rsid w:val="00E541AB"/>
    <w:rsid w:val="00E87E71"/>
    <w:rsid w:val="00E93C24"/>
    <w:rsid w:val="00EB11FA"/>
    <w:rsid w:val="00EC38DC"/>
    <w:rsid w:val="00EC3DE3"/>
    <w:rsid w:val="00ED174D"/>
    <w:rsid w:val="00ED68D5"/>
    <w:rsid w:val="00ED7340"/>
    <w:rsid w:val="00F21865"/>
    <w:rsid w:val="00F241E5"/>
    <w:rsid w:val="00F349C6"/>
    <w:rsid w:val="00F363E4"/>
    <w:rsid w:val="00F45E5A"/>
    <w:rsid w:val="00F5149A"/>
    <w:rsid w:val="00F60C1F"/>
    <w:rsid w:val="00F726D4"/>
    <w:rsid w:val="00F77A15"/>
    <w:rsid w:val="00F77F30"/>
    <w:rsid w:val="00F84666"/>
    <w:rsid w:val="00F9010D"/>
    <w:rsid w:val="00F934BF"/>
    <w:rsid w:val="00FA184F"/>
    <w:rsid w:val="00FA35F2"/>
    <w:rsid w:val="00FA64D8"/>
    <w:rsid w:val="00FD5D6D"/>
    <w:rsid w:val="00FE1754"/>
    <w:rsid w:val="00FE62CD"/>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0C91"/>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91"/>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semiHidden/>
    <w:unhideWhenUsed/>
    <w:qFormat/>
    <w:rsid w:val="007452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2"/>
      </w:numPr>
    </w:pPr>
    <w:rPr>
      <w:lang w:val="en-GB"/>
    </w:rPr>
  </w:style>
  <w:style w:type="paragraph" w:styleId="NormalWeb">
    <w:name w:val="Normal (Web)"/>
    <w:basedOn w:val="Normal"/>
    <w:uiPriority w:val="99"/>
    <w:semiHidden/>
    <w:unhideWhenUsed/>
    <w:rsid w:val="007452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452E5"/>
  </w:style>
  <w:style w:type="character" w:customStyle="1" w:styleId="Heading4Char">
    <w:name w:val="Heading 4 Char"/>
    <w:basedOn w:val="DefaultParagraphFont"/>
    <w:link w:val="Heading4"/>
    <w:uiPriority w:val="9"/>
    <w:semiHidden/>
    <w:rsid w:val="007452E5"/>
    <w:rPr>
      <w:rFonts w:asciiTheme="majorHAnsi" w:eastAsiaTheme="majorEastAsia" w:hAnsiTheme="majorHAnsi" w:cstheme="majorBidi"/>
      <w:i/>
      <w:iCs/>
      <w:color w:val="2E74B5" w:themeColor="accent1" w:themeShade="BF"/>
    </w:rPr>
  </w:style>
  <w:style w:type="paragraph" w:customStyle="1" w:styleId="BodyText1">
    <w:name w:val="Body Text1"/>
    <w:basedOn w:val="Normal"/>
    <w:qFormat/>
    <w:rsid w:val="00030690"/>
    <w:rPr>
      <w:rFonts w:asciiTheme="majorHAnsi" w:hAnsiTheme="majorHAnsi"/>
      <w:lang w:val="en-GB"/>
    </w:rPr>
  </w:style>
  <w:style w:type="paragraph" w:customStyle="1" w:styleId="Ahead">
    <w:name w:val="A head"/>
    <w:basedOn w:val="Normal"/>
    <w:qFormat/>
    <w:rsid w:val="00C9486C"/>
    <w:rPr>
      <w:b/>
      <w:color w:val="5B9BD5" w:themeColor="accent1"/>
      <w:sz w:val="28"/>
      <w:szCs w:val="28"/>
      <w:lang w:val="en-GB"/>
    </w:rPr>
  </w:style>
  <w:style w:type="paragraph" w:customStyle="1" w:styleId="Sectiontitle">
    <w:name w:val="Section title"/>
    <w:basedOn w:val="Normal"/>
    <w:qFormat/>
    <w:rsid w:val="0083605D"/>
    <w:rPr>
      <w:rFonts w:ascii="Arial Black" w:hAnsi="Arial Black"/>
      <w:b/>
      <w:color w:val="4472C4" w:themeColor="accent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458">
      <w:bodyDiv w:val="1"/>
      <w:marLeft w:val="0"/>
      <w:marRight w:val="0"/>
      <w:marTop w:val="0"/>
      <w:marBottom w:val="0"/>
      <w:divBdr>
        <w:top w:val="none" w:sz="0" w:space="0" w:color="auto"/>
        <w:left w:val="none" w:sz="0" w:space="0" w:color="auto"/>
        <w:bottom w:val="none" w:sz="0" w:space="0" w:color="auto"/>
        <w:right w:val="none" w:sz="0" w:space="0" w:color="auto"/>
      </w:divBdr>
    </w:div>
    <w:div w:id="89662851">
      <w:bodyDiv w:val="1"/>
      <w:marLeft w:val="0"/>
      <w:marRight w:val="0"/>
      <w:marTop w:val="0"/>
      <w:marBottom w:val="0"/>
      <w:divBdr>
        <w:top w:val="none" w:sz="0" w:space="0" w:color="auto"/>
        <w:left w:val="none" w:sz="0" w:space="0" w:color="auto"/>
        <w:bottom w:val="none" w:sz="0" w:space="0" w:color="auto"/>
        <w:right w:val="none" w:sz="0" w:space="0" w:color="auto"/>
      </w:divBdr>
    </w:div>
    <w:div w:id="244457614">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28026003">
      <w:bodyDiv w:val="1"/>
      <w:marLeft w:val="0"/>
      <w:marRight w:val="0"/>
      <w:marTop w:val="0"/>
      <w:marBottom w:val="0"/>
      <w:divBdr>
        <w:top w:val="none" w:sz="0" w:space="0" w:color="auto"/>
        <w:left w:val="none" w:sz="0" w:space="0" w:color="auto"/>
        <w:bottom w:val="none" w:sz="0" w:space="0" w:color="auto"/>
        <w:right w:val="none" w:sz="0" w:space="0" w:color="auto"/>
      </w:divBdr>
    </w:div>
    <w:div w:id="397047638">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85257360">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3548342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36091582">
      <w:bodyDiv w:val="1"/>
      <w:marLeft w:val="0"/>
      <w:marRight w:val="0"/>
      <w:marTop w:val="0"/>
      <w:marBottom w:val="0"/>
      <w:divBdr>
        <w:top w:val="none" w:sz="0" w:space="0" w:color="auto"/>
        <w:left w:val="none" w:sz="0" w:space="0" w:color="auto"/>
        <w:bottom w:val="none" w:sz="0" w:space="0" w:color="auto"/>
        <w:right w:val="none" w:sz="0" w:space="0" w:color="auto"/>
      </w:divBdr>
    </w:div>
    <w:div w:id="1261598517">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7806434">
      <w:bodyDiv w:val="1"/>
      <w:marLeft w:val="0"/>
      <w:marRight w:val="0"/>
      <w:marTop w:val="0"/>
      <w:marBottom w:val="0"/>
      <w:divBdr>
        <w:top w:val="none" w:sz="0" w:space="0" w:color="auto"/>
        <w:left w:val="none" w:sz="0" w:space="0" w:color="auto"/>
        <w:bottom w:val="none" w:sz="0" w:space="0" w:color="auto"/>
        <w:right w:val="none" w:sz="0" w:space="0" w:color="auto"/>
      </w:divBdr>
    </w:div>
    <w:div w:id="1787502865">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07828380">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212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8u67DS8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66C9CB-9015-48D4-8E71-1EA9D407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2017-11-09T18:52:00Z</dcterms:created>
  <dcterms:modified xsi:type="dcterms:W3CDTF">2017-11-09T18:52:00Z</dcterms:modified>
</cp:coreProperties>
</file>