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47" w:rsidRPr="00367DC4" w:rsidRDefault="007E3847" w:rsidP="007E3847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>SESSION PLAN</w:t>
      </w:r>
    </w:p>
    <w:p w:rsidR="007E3847" w:rsidRPr="00DD2943" w:rsidRDefault="007E3847" w:rsidP="007E3847">
      <w:pPr>
        <w:jc w:val="center"/>
        <w:rPr>
          <w:rFonts w:asciiTheme="majorHAnsi" w:eastAsia="Times New Roman" w:hAnsiTheme="majorHAnsi" w:cstheme="majorHAnsi"/>
          <w:b/>
        </w:rPr>
      </w:pPr>
    </w:p>
    <w:p w:rsidR="007E3847" w:rsidRPr="00DD2943" w:rsidRDefault="007E3847" w:rsidP="007E384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>
        <w:rPr>
          <w:rFonts w:asciiTheme="majorHAnsi" w:eastAsia="Times New Roman" w:hAnsiTheme="majorHAnsi" w:cstheme="majorHAnsi"/>
          <w:sz w:val="24"/>
          <w:szCs w:val="24"/>
        </w:rPr>
        <w:t>5: Human Resource Management</w:t>
      </w:r>
    </w:p>
    <w:p w:rsidR="007E3847" w:rsidRPr="00DD2943" w:rsidRDefault="007E3847" w:rsidP="007E3847">
      <w:pPr>
        <w:spacing w:line="360" w:lineRule="auto"/>
        <w:ind w:left="1418" w:hanging="1418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Element 2: Application of HRM processes</w:t>
      </w:r>
      <w:bookmarkStart w:id="0" w:name="_GoBack"/>
      <w:bookmarkEnd w:id="0"/>
    </w:p>
    <w:p w:rsidR="007E3847" w:rsidRDefault="007E3847" w:rsidP="007E3847">
      <w:pPr>
        <w:pStyle w:val="Heading2"/>
        <w:rPr>
          <w:rFonts w:asciiTheme="majorHAnsi" w:hAnsiTheme="majorHAnsi" w:cstheme="majorHAnsi"/>
          <w:b/>
        </w:rPr>
      </w:pPr>
    </w:p>
    <w:p w:rsidR="007E3847" w:rsidRPr="00075BB0" w:rsidRDefault="007E3847" w:rsidP="007E3847">
      <w:pPr>
        <w:pStyle w:val="Heading2"/>
        <w:rPr>
          <w:rFonts w:asciiTheme="majorHAnsi" w:hAnsiTheme="majorHAnsi" w:cstheme="majorHAnsi"/>
        </w:rPr>
      </w:pPr>
      <w:r w:rsidRPr="00075BB0">
        <w:rPr>
          <w:rFonts w:asciiTheme="majorHAnsi" w:hAnsiTheme="majorHAnsi" w:cstheme="majorHAnsi"/>
        </w:rPr>
        <w:t>LEARNING OUTCOME 2</w:t>
      </w:r>
    </w:p>
    <w:p w:rsidR="007E3847" w:rsidRPr="003061BC" w:rsidRDefault="007E3847" w:rsidP="007E3847">
      <w:pPr>
        <w:spacing w:line="360" w:lineRule="auto"/>
        <w:ind w:left="1418" w:hanging="1418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74A32">
        <w:rPr>
          <w:rFonts w:asciiTheme="majorHAnsi" w:hAnsiTheme="majorHAnsi" w:cstheme="majorHAnsi"/>
          <w:b/>
          <w:sz w:val="24"/>
          <w:lang w:val="en-US"/>
        </w:rPr>
        <w:t xml:space="preserve">Assess the processes that arise from the application of human resource management in the workplace </w:t>
      </w:r>
      <w:r w:rsidRPr="003061BC">
        <w:rPr>
          <w:rFonts w:asciiTheme="majorHAnsi" w:eastAsia="Times New Roman" w:hAnsiTheme="majorHAnsi" w:cstheme="majorHAnsi"/>
          <w:b/>
          <w:sz w:val="24"/>
          <w:szCs w:val="24"/>
        </w:rPr>
        <w:t xml:space="preserve">(20%) </w:t>
      </w:r>
    </w:p>
    <w:p w:rsidR="007E3847" w:rsidRPr="004D0B44" w:rsidRDefault="007E3847" w:rsidP="007E3847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proofErr w:type="spellStart"/>
      <w:r w:rsidRPr="004D0B44">
        <w:rPr>
          <w:rFonts w:asciiTheme="majorHAnsi" w:hAnsiTheme="majorHAnsi" w:cstheme="majorHAnsi"/>
          <w:sz w:val="24"/>
          <w:lang w:val="en-US"/>
        </w:rPr>
        <w:t>Analyse</w:t>
      </w:r>
      <w:proofErr w:type="spellEnd"/>
      <w:r w:rsidRPr="004D0B44">
        <w:rPr>
          <w:rFonts w:asciiTheme="majorHAnsi" w:hAnsiTheme="majorHAnsi" w:cstheme="majorHAnsi"/>
          <w:sz w:val="24"/>
          <w:lang w:val="en-US"/>
        </w:rPr>
        <w:t xml:space="preserve"> the role strategic HRM plays in organisational performance </w:t>
      </w:r>
      <w:r w:rsidRPr="004D0B44">
        <w:rPr>
          <w:rFonts w:ascii="MS Gothic" w:eastAsia="MS Gothic" w:hAnsi="MS Gothic" w:cs="MS Gothic" w:hint="eastAsia"/>
          <w:sz w:val="24"/>
          <w:lang w:val="en-US"/>
        </w:rPr>
        <w:t> </w:t>
      </w:r>
    </w:p>
    <w:p w:rsidR="007E3847" w:rsidRPr="004D0B44" w:rsidRDefault="007E3847" w:rsidP="007E3847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4D0B44">
        <w:rPr>
          <w:rFonts w:asciiTheme="majorHAnsi" w:hAnsiTheme="majorHAnsi" w:cstheme="majorHAnsi"/>
          <w:sz w:val="24"/>
          <w:lang w:val="en-US"/>
        </w:rPr>
        <w:t xml:space="preserve">Evaluate the role HR policies play in defining organisational values </w:t>
      </w:r>
      <w:r w:rsidRPr="004D0B44">
        <w:rPr>
          <w:rFonts w:ascii="MS Gothic" w:eastAsia="MS Gothic" w:hAnsi="MS Gothic" w:cs="MS Gothic" w:hint="eastAsia"/>
          <w:sz w:val="24"/>
          <w:lang w:val="en-US"/>
        </w:rPr>
        <w:t> </w:t>
      </w:r>
    </w:p>
    <w:p w:rsidR="007E3847" w:rsidRPr="004D0B44" w:rsidRDefault="007E3847" w:rsidP="007E3847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4D0B44">
        <w:rPr>
          <w:rFonts w:asciiTheme="majorHAnsi" w:hAnsiTheme="majorHAnsi" w:cstheme="majorHAnsi"/>
          <w:sz w:val="24"/>
          <w:lang w:val="en-US"/>
        </w:rPr>
        <w:t xml:space="preserve">Assess the effectiveness of competency based approaches </w:t>
      </w:r>
      <w:r w:rsidRPr="004D0B44">
        <w:rPr>
          <w:rFonts w:ascii="MS Gothic" w:eastAsia="MS Gothic" w:hAnsi="MS Gothic" w:cs="MS Gothic" w:hint="eastAsia"/>
          <w:sz w:val="24"/>
          <w:lang w:val="en-US"/>
        </w:rPr>
        <w:t>  </w:t>
      </w:r>
    </w:p>
    <w:p w:rsidR="007E3847" w:rsidRPr="009D5ED5" w:rsidRDefault="007E3847" w:rsidP="007E3847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Three</w:t>
      </w:r>
      <w:r w:rsidRPr="00C34696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987C7C">
        <w:rPr>
          <w:rFonts w:asciiTheme="majorHAnsi" w:eastAsia="Times New Roman" w:hAnsiTheme="majorHAnsi" w:cstheme="majorHAnsi"/>
          <w:sz w:val="24"/>
          <w:szCs w:val="24"/>
        </w:rPr>
        <w:t>twelve to thirteen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C34696">
        <w:rPr>
          <w:rFonts w:asciiTheme="majorHAnsi" w:eastAsia="Times New Roman" w:hAnsiTheme="majorHAnsi" w:cstheme="majorHAnsi"/>
          <w:sz w:val="24"/>
          <w:szCs w:val="24"/>
        </w:rPr>
        <w:t>hours in total</w:t>
      </w:r>
      <w:r w:rsidR="004D0B44">
        <w:rPr>
          <w:rFonts w:asciiTheme="majorHAnsi" w:eastAsia="Times New Roman" w:hAnsiTheme="majorHAnsi" w:cstheme="majorHAnsi"/>
          <w:sz w:val="24"/>
          <w:szCs w:val="24"/>
        </w:rPr>
        <w:t>, plus self-study</w:t>
      </w:r>
      <w:r>
        <w:rPr>
          <w:rFonts w:asciiTheme="majorHAnsi" w:eastAsia="Times New Roman" w:hAnsiTheme="majorHAnsi" w:cstheme="majorHAnsi"/>
          <w:sz w:val="24"/>
          <w:szCs w:val="24"/>
        </w:rPr>
        <w:t>.</w:t>
      </w:r>
      <w:r w:rsidRPr="007E3847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</w:p>
    <w:p w:rsidR="007E3847" w:rsidRDefault="007E3847" w:rsidP="007E3847">
      <w:pPr>
        <w:ind w:left="2835" w:hanging="2835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7E3847" w:rsidRDefault="007E3847" w:rsidP="007E3847">
      <w:pPr>
        <w:spacing w:line="360" w:lineRule="auto"/>
        <w:ind w:left="2835" w:hanging="2835"/>
        <w:rPr>
          <w:rFonts w:asciiTheme="majorHAnsi" w:eastAsia="Times New Roman" w:hAnsiTheme="majorHAnsi" w:cstheme="majorHAnsi"/>
          <w:sz w:val="24"/>
          <w:szCs w:val="24"/>
        </w:rPr>
      </w:pPr>
      <w:r w:rsidRPr="009D5ED5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2C2D28">
        <w:rPr>
          <w:rFonts w:asciiTheme="majorHAnsi" w:eastAsia="Times New Roman" w:hAnsiTheme="majorHAnsi" w:cstheme="majorHAnsi"/>
          <w:sz w:val="24"/>
          <w:szCs w:val="24"/>
        </w:rPr>
        <w:t>S</w:t>
      </w:r>
      <w:r>
        <w:rPr>
          <w:rFonts w:asciiTheme="majorHAnsi" w:eastAsia="Times New Roman" w:hAnsiTheme="majorHAnsi" w:cstheme="majorHAnsi"/>
          <w:sz w:val="24"/>
          <w:szCs w:val="24"/>
        </w:rPr>
        <w:t>ession 1</w:t>
      </w:r>
      <w:r w:rsidRPr="00C34696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>Strategic HRM</w:t>
      </w:r>
    </w:p>
    <w:p w:rsidR="007E3847" w:rsidRDefault="007E3847" w:rsidP="007E3847">
      <w:pPr>
        <w:spacing w:line="360" w:lineRule="auto"/>
        <w:ind w:left="2115"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Session 2: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>HR policies</w:t>
      </w:r>
    </w:p>
    <w:p w:rsidR="007E3847" w:rsidRDefault="007E3847" w:rsidP="007E3847">
      <w:pPr>
        <w:spacing w:line="360" w:lineRule="auto"/>
        <w:ind w:left="2115"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Session 3: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>Competency based approaches</w:t>
      </w:r>
    </w:p>
    <w:p w:rsidR="007E3847" w:rsidRDefault="007E3847" w:rsidP="007E3847">
      <w:pPr>
        <w:spacing w:line="360" w:lineRule="auto"/>
        <w:ind w:left="2115" w:firstLine="720"/>
        <w:rPr>
          <w:rFonts w:asciiTheme="majorHAnsi" w:eastAsia="Times New Roman" w:hAnsiTheme="majorHAnsi" w:cstheme="majorHAnsi"/>
          <w:sz w:val="24"/>
          <w:szCs w:val="24"/>
        </w:rPr>
      </w:pPr>
    </w:p>
    <w:p w:rsidR="007E3847" w:rsidRPr="00CC3300" w:rsidRDefault="007E3847" w:rsidP="007E3847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 the recommended session outlines for element 2, learning outcome 2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ABE Level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5 Human Resource Management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:rsidR="007E3847" w:rsidRPr="007E3847" w:rsidRDefault="007E3847" w:rsidP="007E3847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Session 1: </w:t>
      </w:r>
      <w:r w:rsidRPr="007E3847">
        <w:rPr>
          <w:rFonts w:asciiTheme="majorHAnsi" w:hAnsiTheme="majorHAnsi" w:cstheme="majorHAnsi"/>
        </w:rPr>
        <w:t>Strategic HRM</w:t>
      </w:r>
    </w:p>
    <w:p w:rsidR="007E3847" w:rsidRPr="0077357F" w:rsidRDefault="007E3847" w:rsidP="007E384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7E3847" w:rsidRPr="00DD2943" w:rsidTr="003D7C8F">
        <w:tc>
          <w:tcPr>
            <w:tcW w:w="1101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:rsidR="007E3847" w:rsidRPr="00DD2943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7E3847" w:rsidRPr="00DD2943" w:rsidTr="003D7C8F">
        <w:tc>
          <w:tcPr>
            <w:tcW w:w="1101" w:type="dxa"/>
            <w:vMerge w:val="restart"/>
          </w:tcPr>
          <w:p w:rsidR="007E3847" w:rsidRDefault="00987C7C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  <w:r w:rsidR="007E3847">
              <w:rPr>
                <w:rFonts w:asciiTheme="majorHAnsi" w:eastAsia="Times New Roman" w:hAnsiTheme="majorHAnsi" w:cstheme="majorHAnsi"/>
              </w:rPr>
              <w:t xml:space="preserve"> </w:t>
            </w:r>
            <w:r w:rsidR="007E3847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5UHRM TUTOR PRESENTATION E2</w:t>
            </w:r>
          </w:p>
          <w:p w:rsidR="007E3847" w:rsidRPr="002F66B6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2.1</w:t>
            </w:r>
          </w:p>
        </w:tc>
        <w:tc>
          <w:tcPr>
            <w:tcW w:w="868" w:type="dxa"/>
          </w:tcPr>
          <w:p w:rsidR="007E3847" w:rsidRPr="00DD2943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1-4</w:t>
            </w:r>
          </w:p>
        </w:tc>
        <w:tc>
          <w:tcPr>
            <w:tcW w:w="3572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c>
          <w:tcPr>
            <w:tcW w:w="1101" w:type="dxa"/>
            <w:vMerge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HR’s contribution</w:t>
            </w: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Pr="00BE721B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>
              <w:rPr>
                <w:rFonts w:asciiTheme="majorHAnsi" w:eastAsia="Times New Roman" w:hAnsiTheme="majorHAnsi" w:cstheme="majorHAnsi"/>
                <w:b/>
              </w:rPr>
              <w:t>9, LO1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Pr="002F66B6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118A6">
              <w:rPr>
                <w:rFonts w:asciiTheme="majorHAnsi" w:eastAsia="Times New Roman" w:hAnsiTheme="majorHAnsi" w:cstheme="majorHAnsi"/>
                <w:bCs/>
              </w:rPr>
              <w:t>Share how data was used by HR in an organisation with which you are familiar and what performance measures are used and why.</w:t>
            </w:r>
            <w:r w:rsidRPr="00BE721B">
              <w:rPr>
                <w:rFonts w:asciiTheme="majorHAnsi" w:eastAsia="Times New Roman" w:hAnsiTheme="majorHAnsi" w:cstheme="majorHAnsi"/>
                <w:bCs/>
              </w:rPr>
              <w:br/>
            </w:r>
            <w:r w:rsidRPr="00BE721B">
              <w:rPr>
                <w:rFonts w:asciiTheme="majorHAnsi" w:eastAsia="Times New Roman" w:hAnsiTheme="majorHAnsi" w:cstheme="majorHAnsi"/>
                <w:bCs/>
              </w:rPr>
              <w:br/>
            </w:r>
            <w:r>
              <w:rPr>
                <w:rFonts w:asciiTheme="majorHAnsi" w:eastAsia="Times New Roman" w:hAnsiTheme="majorHAnsi" w:cstheme="majorHAnsi"/>
                <w:bCs/>
              </w:rPr>
              <w:t>Facilitate a discussion on the way data can be used to drive the performance of the organisation forward.</w:t>
            </w: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Strategic HR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Organisational leaders rely on people to bring their expertise, skills and enthusiasm to deliver high quality products and services.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 xml:space="preserve"> HRM processes can deliver added value to help organisations achieve competitive advantage.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 xml:space="preserve"> An effective HR function is essential in delivering a productive workplace 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 xml:space="preserve"> HR practices which are the essential ingredient which links people management and organisation performance. </w:t>
            </w:r>
          </w:p>
          <w:p w:rsidR="007E3847" w:rsidRDefault="007E3847" w:rsidP="003D7C8F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E52F7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E3847" w:rsidRPr="004145AF" w:rsidRDefault="007E3847" w:rsidP="003D7C8F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expand.</w:t>
            </w: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necessary.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>Class D</w:t>
            </w:r>
            <w:r>
              <w:rPr>
                <w:rFonts w:asciiTheme="majorHAnsi" w:eastAsia="Times New Roman" w:hAnsiTheme="majorHAnsi" w:cstheme="majorHAnsi"/>
                <w:b/>
              </w:rPr>
              <w:t>ebate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:rsidR="007E3847" w:rsidRPr="00E62A6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lastRenderedPageBreak/>
              <w:t>HR is administration, operational and strategic, all those roles are important.</w:t>
            </w:r>
          </w:p>
          <w:p w:rsidR="007E3847" w:rsidRPr="00C0291E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However, it is the strategic expertise in ensuring the organisation has the right people capabilities at the right time where HR can add real value.</w:t>
            </w:r>
            <w:r w:rsidRPr="00C0291E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7</w:t>
            </w:r>
          </w:p>
        </w:tc>
        <w:tc>
          <w:tcPr>
            <w:tcW w:w="3572" w:type="dxa"/>
          </w:tcPr>
          <w:p w:rsidR="007E3847" w:rsidRPr="00B33522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>Class Debate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Join one of</w:t>
            </w:r>
            <w:r w:rsidRPr="001836E3">
              <w:rPr>
                <w:rFonts w:asciiTheme="majorHAnsi" w:eastAsia="Times New Roman" w:hAnsiTheme="majorHAnsi" w:cstheme="majorHAnsi"/>
              </w:rPr>
              <w:t xml:space="preserve"> two groups </w:t>
            </w:r>
            <w:r>
              <w:rPr>
                <w:rFonts w:asciiTheme="majorHAnsi" w:eastAsia="Times New Roman" w:hAnsiTheme="majorHAnsi" w:cstheme="majorHAnsi"/>
              </w:rPr>
              <w:t xml:space="preserve">either </w:t>
            </w:r>
            <w:r w:rsidRPr="001836E3">
              <w:rPr>
                <w:rFonts w:asciiTheme="majorHAnsi" w:eastAsia="Times New Roman" w:hAnsiTheme="majorHAnsi" w:cstheme="majorHAnsi"/>
              </w:rPr>
              <w:t xml:space="preserve">for </w:t>
            </w:r>
            <w:r>
              <w:rPr>
                <w:rFonts w:asciiTheme="majorHAnsi" w:eastAsia="Times New Roman" w:hAnsiTheme="majorHAnsi" w:cstheme="majorHAnsi"/>
              </w:rPr>
              <w:t>or</w:t>
            </w:r>
            <w:r w:rsidRPr="001836E3">
              <w:rPr>
                <w:rFonts w:asciiTheme="majorHAnsi" w:eastAsia="Times New Roman" w:hAnsiTheme="majorHAnsi" w:cstheme="majorHAnsi"/>
              </w:rPr>
              <w:t xml:space="preserve"> against the proposal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1836E3">
              <w:rPr>
                <w:rFonts w:asciiTheme="majorHAnsi" w:eastAsia="Times New Roman" w:hAnsiTheme="majorHAnsi" w:cstheme="majorHAnsi"/>
              </w:rPr>
              <w:br/>
            </w:r>
            <w:r w:rsidRPr="001836E3">
              <w:rPr>
                <w:rFonts w:asciiTheme="majorHAnsi" w:eastAsia="Times New Roman" w:hAnsiTheme="majorHAnsi" w:cstheme="majorHAnsi"/>
              </w:rPr>
              <w:br/>
              <w:t>10 minutes to prepare arguments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1836E3">
              <w:rPr>
                <w:rFonts w:asciiTheme="majorHAnsi" w:eastAsia="Times New Roman" w:hAnsiTheme="majorHAnsi" w:cstheme="majorHAnsi"/>
              </w:rPr>
              <w:br/>
            </w:r>
            <w:r w:rsidRPr="001836E3">
              <w:rPr>
                <w:rFonts w:asciiTheme="majorHAnsi" w:eastAsia="Times New Roman" w:hAnsiTheme="majorHAnsi" w:cstheme="majorHAnsi"/>
              </w:rPr>
              <w:br/>
              <w:t xml:space="preserve">“This house proposes that </w:t>
            </w:r>
            <w:r>
              <w:rPr>
                <w:rFonts w:asciiTheme="majorHAnsi" w:eastAsia="Times New Roman" w:hAnsiTheme="majorHAnsi" w:cstheme="majorHAnsi"/>
              </w:rPr>
              <w:t>i</w:t>
            </w:r>
            <w:r w:rsidRPr="00D77110">
              <w:rPr>
                <w:rFonts w:asciiTheme="majorHAnsi" w:eastAsia="Times New Roman" w:hAnsiTheme="majorHAnsi" w:cstheme="majorHAnsi"/>
              </w:rPr>
              <w:t>t’s not HR’s job to be strategic</w:t>
            </w:r>
            <w:r>
              <w:rPr>
                <w:rFonts w:asciiTheme="majorHAnsi" w:eastAsia="Times New Roman" w:hAnsiTheme="majorHAnsi" w:cstheme="majorHAnsi"/>
              </w:rPr>
              <w:t>.’’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Definitions of strategic HRM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 xml:space="preserve">Strategic HRM focuses on the fit between HR and organisation. 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 xml:space="preserve">HRM activities need to be coherent and mutually supportive of both the HR strategy and that of the organisation strategy. 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A long-term approach to developing and implementing HRM.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Integrated with organisation strategy.</w:t>
            </w:r>
          </w:p>
          <w:p w:rsidR="007E3847" w:rsidRDefault="007E3847" w:rsidP="003D7C8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Pr="00212058" w:rsidRDefault="007E3847" w:rsidP="003D7C8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expand.</w:t>
            </w:r>
          </w:p>
          <w:p w:rsidR="007E3847" w:rsidRPr="00FB500F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necessary.</w:t>
            </w:r>
          </w:p>
        </w:tc>
        <w:tc>
          <w:tcPr>
            <w:tcW w:w="2809" w:type="dxa"/>
          </w:tcPr>
          <w:p w:rsidR="007E3847" w:rsidRPr="000461C2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Strategic integrations and coherence</w:t>
            </w:r>
          </w:p>
          <w:p w:rsidR="007E3847" w:rsidRPr="00FE4585" w:rsidRDefault="007E3847" w:rsidP="007E384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E4585">
              <w:rPr>
                <w:rFonts w:asciiTheme="majorHAnsi" w:eastAsia="Times New Roman" w:hAnsiTheme="majorHAnsi" w:cstheme="majorHAnsi"/>
              </w:rPr>
              <w:t>External fit with business strategies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FE4585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E3847" w:rsidRPr="00FE4585" w:rsidRDefault="007E3847" w:rsidP="007E384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E4585">
              <w:rPr>
                <w:rFonts w:asciiTheme="majorHAnsi" w:eastAsia="Times New Roman" w:hAnsiTheme="majorHAnsi" w:cstheme="majorHAnsi"/>
              </w:rPr>
              <w:t xml:space="preserve"> Vertical integration, which links the business strategy, the external environment and HR policies and practices.</w:t>
            </w:r>
          </w:p>
          <w:p w:rsidR="007E3847" w:rsidRPr="00FE4585" w:rsidRDefault="007E3847" w:rsidP="007E384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E4585">
              <w:rPr>
                <w:rFonts w:asciiTheme="majorHAnsi" w:eastAsia="Times New Roman" w:hAnsiTheme="majorHAnsi" w:cstheme="majorHAnsi"/>
              </w:rPr>
              <w:t xml:space="preserve"> Internal fit between different aspects of HR strategy</w:t>
            </w:r>
            <w:r>
              <w:rPr>
                <w:rFonts w:asciiTheme="majorHAnsi" w:eastAsia="Times New Roman" w:hAnsiTheme="majorHAnsi" w:cstheme="majorHAnsi"/>
              </w:rPr>
              <w:t>.</w:t>
            </w:r>
          </w:p>
          <w:p w:rsidR="007E3847" w:rsidRPr="00FE4585" w:rsidRDefault="007E3847" w:rsidP="007E384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E4585">
              <w:rPr>
                <w:rFonts w:asciiTheme="majorHAnsi" w:eastAsia="Times New Roman" w:hAnsiTheme="majorHAnsi" w:cstheme="majorHAnsi"/>
              </w:rPr>
              <w:t xml:space="preserve"> Horizontal integration of HRM activities ensures compatibility of various HR activities avoiding policy conflicts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FE4585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E3847" w:rsidRPr="00FE4585" w:rsidRDefault="007E3847" w:rsidP="007E384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E4585">
              <w:rPr>
                <w:rFonts w:asciiTheme="majorHAnsi" w:eastAsia="Times New Roman" w:hAnsiTheme="majorHAnsi" w:cstheme="majorHAnsi"/>
              </w:rPr>
              <w:lastRenderedPageBreak/>
              <w:t xml:space="preserve"> Coherence is a criteria that HR strategies and activities are consistent with each other</w:t>
            </w:r>
            <w:r>
              <w:rPr>
                <w:rFonts w:asciiTheme="majorHAnsi" w:eastAsia="Times New Roman" w:hAnsiTheme="majorHAnsi" w:cstheme="majorHAnsi"/>
              </w:rPr>
              <w:t xml:space="preserve">. </w:t>
            </w:r>
          </w:p>
          <w:p w:rsidR="007E3847" w:rsidRDefault="007E3847" w:rsidP="003D7C8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E3847" w:rsidRPr="00212058" w:rsidRDefault="007E3847" w:rsidP="003D7C8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9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necessary.</w:t>
            </w:r>
          </w:p>
        </w:tc>
        <w:tc>
          <w:tcPr>
            <w:tcW w:w="2809" w:type="dxa"/>
          </w:tcPr>
          <w:p w:rsidR="007E3847" w:rsidRPr="000461C2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9A1C01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Bundling – Configuration Model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 xml:space="preserve">Bundles of HR practices in specific compositions, lead to greater levels of business performance. 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 xml:space="preserve"> Depends on the organisation’s context. 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E4585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necessary.</w:t>
            </w:r>
          </w:p>
        </w:tc>
        <w:tc>
          <w:tcPr>
            <w:tcW w:w="2809" w:type="dxa"/>
          </w:tcPr>
          <w:p w:rsidR="007E3847" w:rsidRPr="000461C2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Pr="002D2A48" w:rsidRDefault="007E3847" w:rsidP="003D7C8F">
            <w:pPr>
              <w:spacing w:line="276" w:lineRule="auto"/>
              <w:rPr>
                <w:rFonts w:eastAsia="Calibri" w:cs="Calibri Light"/>
                <w:bCs/>
              </w:rPr>
            </w:pPr>
            <w:r w:rsidRPr="00212058"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>Paired Activity 1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activity.</w:t>
            </w: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 Activity 1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Calibri" w:hAnsiTheme="majorHAnsi" w:cstheme="majorHAnsi"/>
                <w:bCs/>
              </w:rPr>
            </w:pPr>
            <w:r w:rsidRPr="00B84B3D">
              <w:rPr>
                <w:rFonts w:asciiTheme="majorHAnsi" w:eastAsia="Calibri" w:hAnsiTheme="majorHAnsi" w:cstheme="majorHAnsi"/>
                <w:bCs/>
              </w:rPr>
              <w:t xml:space="preserve">Read </w:t>
            </w:r>
            <w:hyperlink r:id="rId7" w:history="1">
              <w:r w:rsidRPr="00B84B3D">
                <w:rPr>
                  <w:rStyle w:val="Hyperlink"/>
                  <w:rFonts w:asciiTheme="majorHAnsi" w:eastAsia="Calibri" w:hAnsiTheme="majorHAnsi" w:cstheme="majorHAnsi"/>
                  <w:bCs/>
                </w:rPr>
                <w:t>High Performance Work Practices</w:t>
              </w:r>
            </w:hyperlink>
            <w:r w:rsidRPr="00B84B3D">
              <w:rPr>
                <w:rFonts w:asciiTheme="majorHAnsi" w:eastAsia="Calibri" w:hAnsiTheme="majorHAnsi" w:cstheme="majorHAnsi"/>
                <w:bCs/>
              </w:rPr>
              <w:t xml:space="preserve"> </w:t>
            </w:r>
            <w:r>
              <w:rPr>
                <w:rFonts w:asciiTheme="majorHAnsi" w:eastAsia="Calibri" w:hAnsiTheme="majorHAnsi" w:cstheme="majorHAnsi"/>
                <w:bCs/>
              </w:rPr>
              <w:t xml:space="preserve">at </w:t>
            </w:r>
            <w:hyperlink r:id="rId8" w:history="1">
              <w:r w:rsidRPr="00DC6918">
                <w:rPr>
                  <w:rStyle w:val="Hyperlink"/>
                  <w:rFonts w:asciiTheme="majorHAnsi" w:eastAsia="Calibri" w:hAnsiTheme="majorHAnsi" w:cstheme="majorHAnsi"/>
                  <w:bCs/>
                </w:rPr>
                <w:t>http://www.employment-studies.co.uk/system/files/resources/files/mp36.pdf</w:t>
              </w:r>
            </w:hyperlink>
            <w:r>
              <w:rPr>
                <w:rFonts w:asciiTheme="majorHAnsi" w:eastAsia="Calibri" w:hAnsiTheme="majorHAnsi" w:cstheme="majorHAnsi"/>
                <w:bCs/>
              </w:rPr>
              <w:t>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Calibri" w:hAnsiTheme="majorHAnsi" w:cstheme="majorHAnsi"/>
                <w:bCs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Calibri" w:hAnsiTheme="majorHAnsi" w:cstheme="majorHAnsi"/>
                <w:bCs/>
              </w:rPr>
            </w:pPr>
            <w:r w:rsidRPr="00B84B3D">
              <w:rPr>
                <w:rFonts w:asciiTheme="majorHAnsi" w:eastAsia="Calibri" w:hAnsiTheme="majorHAnsi" w:cstheme="majorHAnsi"/>
                <w:bCs/>
              </w:rPr>
              <w:t xml:space="preserve">What impact do bundles of HR practices contribute to individual and organisation performance? 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Calibri" w:hAnsiTheme="majorHAnsi" w:cstheme="majorHAnsi"/>
                <w:bCs/>
              </w:rPr>
            </w:pPr>
          </w:p>
          <w:p w:rsidR="007E3847" w:rsidRPr="00212058" w:rsidRDefault="007E3847" w:rsidP="003D7C8F">
            <w:pPr>
              <w:spacing w:before="20" w:after="20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Prepare notes and contribute to discussion.</w:t>
            </w:r>
          </w:p>
        </w:tc>
        <w:tc>
          <w:tcPr>
            <w:tcW w:w="2809" w:type="dxa"/>
          </w:tcPr>
          <w:p w:rsidR="007E3847" w:rsidRPr="00BF7B65" w:rsidRDefault="00BF7B65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</w:t>
            </w:r>
            <w:r w:rsidR="007E3847" w:rsidRPr="00BF7B65">
              <w:rPr>
                <w:rFonts w:asciiTheme="majorHAnsi" w:eastAsia="Times New Roman" w:hAnsiTheme="majorHAnsi" w:cstheme="majorHAnsi"/>
                <w:b/>
              </w:rPr>
              <w:t>UHRM E2 LO2 Activity 1</w:t>
            </w:r>
          </w:p>
          <w:p w:rsidR="007E3847" w:rsidRPr="00BF7B65" w:rsidRDefault="00BF7B65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F7B65">
              <w:rPr>
                <w:rFonts w:asciiTheme="majorHAnsi" w:eastAsia="Times New Roman" w:hAnsiTheme="majorHAnsi" w:cstheme="majorHAnsi"/>
                <w:b/>
              </w:rPr>
              <w:t>Bundles of HR Practice</w:t>
            </w:r>
          </w:p>
          <w:p w:rsidR="007E3847" w:rsidRPr="000461C2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Pr="004B6FEE" w:rsidRDefault="007E3847" w:rsidP="003D7C8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Strategic integration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Organisational purpose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Environmental analysis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Organisation strategy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HR strategy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HRD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Resourcing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t>Employee relations</w:t>
            </w:r>
          </w:p>
          <w:p w:rsidR="007E3847" w:rsidRPr="007E3847" w:rsidRDefault="007E3847" w:rsidP="007E3847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E3847">
              <w:rPr>
                <w:rFonts w:asciiTheme="majorHAnsi" w:eastAsia="Times New Roman" w:hAnsiTheme="majorHAnsi" w:cstheme="majorHAnsi"/>
                <w:lang w:val="en-US"/>
              </w:rPr>
              <w:lastRenderedPageBreak/>
              <w:t>Reward.</w:t>
            </w:r>
            <w:r>
              <w:rPr>
                <w:rFonts w:asciiTheme="majorHAnsi" w:eastAsia="Times New Roman" w:hAnsiTheme="majorHAnsi" w:cstheme="majorHAnsi"/>
                <w:lang w:val="en-US"/>
              </w:rPr>
              <w:br/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HR Strategy Development.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Bridging the gap between current position and desired future.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Pr="002742B6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Study Guide to expand.</w:t>
            </w:r>
          </w:p>
        </w:tc>
        <w:tc>
          <w:tcPr>
            <w:tcW w:w="868" w:type="dxa"/>
          </w:tcPr>
          <w:p w:rsidR="007E3847" w:rsidRDefault="007E3847" w:rsidP="00C21B1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C21B16">
              <w:rPr>
                <w:rFonts w:asciiTheme="majorHAnsi" w:eastAsia="Times New Roman" w:hAnsiTheme="majorHAnsi" w:cstheme="majorHAnsi"/>
              </w:rPr>
              <w:t>1</w:t>
            </w:r>
            <w:r>
              <w:rPr>
                <w:rFonts w:asciiTheme="majorHAnsi" w:eastAsia="Times New Roman" w:hAnsiTheme="majorHAnsi" w:cstheme="majorHAnsi"/>
              </w:rPr>
              <w:t xml:space="preserve"> - 1</w:t>
            </w:r>
            <w:r w:rsidR="00C21B16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necessary.</w:t>
            </w:r>
          </w:p>
        </w:tc>
        <w:tc>
          <w:tcPr>
            <w:tcW w:w="2809" w:type="dxa"/>
          </w:tcPr>
          <w:p w:rsidR="007E3847" w:rsidRPr="000461C2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Homework Activity 2</w:t>
            </w:r>
          </w:p>
          <w:p w:rsidR="007E3847" w:rsidRDefault="007E3847" w:rsidP="003D7C8F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B84B3D">
              <w:rPr>
                <w:rFonts w:asciiTheme="majorHAnsi" w:eastAsia="Times New Roman" w:hAnsiTheme="majorHAnsi" w:cstheme="majorHAnsi"/>
                <w:bCs/>
              </w:rPr>
              <w:t>Research how HR strategy was developed in an organisation with which you are familiar.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Pr="00B84B3D">
              <w:rPr>
                <w:rFonts w:asciiTheme="majorHAnsi" w:eastAsia="Times New Roman" w:hAnsiTheme="majorHAnsi" w:cstheme="majorHAnsi"/>
                <w:bCs/>
              </w:rPr>
              <w:t>How much attention was paid to vertical and horizontal fit, and the external environment?</w:t>
            </w: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:rsidR="007E3847" w:rsidRPr="00BF7B65" w:rsidRDefault="00BF7B65" w:rsidP="007E38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F7B65">
              <w:rPr>
                <w:rFonts w:asciiTheme="majorHAnsi" w:eastAsia="Times New Roman" w:hAnsiTheme="majorHAnsi" w:cstheme="majorHAnsi"/>
                <w:b/>
              </w:rPr>
              <w:t>5</w:t>
            </w:r>
            <w:r w:rsidR="007E3847" w:rsidRPr="00BF7B65">
              <w:rPr>
                <w:rFonts w:asciiTheme="majorHAnsi" w:eastAsia="Times New Roman" w:hAnsiTheme="majorHAnsi" w:cstheme="majorHAnsi"/>
                <w:b/>
              </w:rPr>
              <w:t>UHRM E2 LO2 Activity 2</w:t>
            </w:r>
          </w:p>
          <w:p w:rsidR="007E3847" w:rsidRPr="00BF7B65" w:rsidRDefault="00BF7B65" w:rsidP="007E38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F7B65">
              <w:rPr>
                <w:rFonts w:asciiTheme="majorHAnsi" w:eastAsia="Times New Roman" w:hAnsiTheme="majorHAnsi" w:cstheme="majorHAnsi"/>
                <w:b/>
              </w:rPr>
              <w:t>HR Strategy Development</w:t>
            </w:r>
          </w:p>
          <w:p w:rsidR="007E3847" w:rsidRPr="00DD2943" w:rsidRDefault="007E3847" w:rsidP="007E38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:rsidR="007E3847" w:rsidRDefault="007E3847" w:rsidP="007E3847">
      <w:pPr>
        <w:rPr>
          <w:b/>
          <w:color w:val="0072CE"/>
          <w:sz w:val="52"/>
          <w:szCs w:val="44"/>
        </w:rPr>
      </w:pPr>
    </w:p>
    <w:p w:rsidR="007E3847" w:rsidRDefault="007E3847" w:rsidP="007E3847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:rsidR="007E3847" w:rsidRPr="003253F0" w:rsidRDefault="007E3847" w:rsidP="007E3847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</w:rPr>
        <w:lastRenderedPageBreak/>
        <w:t xml:space="preserve">Session 2: </w:t>
      </w:r>
      <w:r w:rsidRPr="007E3847">
        <w:rPr>
          <w:rFonts w:asciiTheme="majorHAnsi" w:hAnsiTheme="majorHAnsi" w:cstheme="majorHAnsi"/>
        </w:rPr>
        <w:t>HR policies</w:t>
      </w:r>
    </w:p>
    <w:p w:rsidR="007E3847" w:rsidRPr="004A15EB" w:rsidRDefault="007E3847" w:rsidP="007E384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7E3847" w:rsidRPr="00DD2943" w:rsidTr="003D7C8F">
        <w:tc>
          <w:tcPr>
            <w:tcW w:w="1101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:rsidR="007E3847" w:rsidRPr="00DD2943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7E3847" w:rsidRPr="00DD2943" w:rsidTr="003D7C8F">
        <w:tc>
          <w:tcPr>
            <w:tcW w:w="1101" w:type="dxa"/>
            <w:vMerge w:val="restart"/>
          </w:tcPr>
          <w:p w:rsidR="007E3847" w:rsidRDefault="00987C7C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7E3847">
              <w:rPr>
                <w:rFonts w:asciiTheme="majorHAnsi" w:eastAsia="Times New Roman" w:hAnsiTheme="majorHAnsi" w:cstheme="majorHAnsi"/>
              </w:rPr>
              <w:t xml:space="preserve"> </w:t>
            </w:r>
            <w:r w:rsidR="007E3847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5UHRM TUTOR PRESENTATION E2</w:t>
            </w:r>
          </w:p>
          <w:p w:rsidR="007E3847" w:rsidRPr="002F66B6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2.2</w:t>
            </w:r>
          </w:p>
        </w:tc>
        <w:tc>
          <w:tcPr>
            <w:tcW w:w="868" w:type="dxa"/>
          </w:tcPr>
          <w:p w:rsidR="007E3847" w:rsidRPr="00DD2943" w:rsidRDefault="007E3847" w:rsidP="00C21B1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C21B16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72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c>
          <w:tcPr>
            <w:tcW w:w="1101" w:type="dxa"/>
            <w:vMerge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Strategic HR</w:t>
            </w: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Pr="002C532D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E60122">
              <w:rPr>
                <w:rFonts w:asciiTheme="majorHAnsi" w:eastAsia="Times New Roman" w:hAnsiTheme="majorHAnsi" w:cstheme="majorHAnsi"/>
                <w:bCs/>
              </w:rPr>
              <w:t>Share how HR strategy was developed and how much attention was paid to vertical and horizontal fi</w:t>
            </w:r>
            <w:r>
              <w:rPr>
                <w:rFonts w:asciiTheme="majorHAnsi" w:eastAsia="Times New Roman" w:hAnsiTheme="majorHAnsi" w:cstheme="majorHAnsi"/>
                <w:bCs/>
              </w:rPr>
              <w:t>t, and the external environment.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:rsidR="007E3847" w:rsidRPr="002F66B6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Facilitate discussion.</w:t>
            </w:r>
          </w:p>
        </w:tc>
        <w:tc>
          <w:tcPr>
            <w:tcW w:w="868" w:type="dxa"/>
          </w:tcPr>
          <w:p w:rsidR="007E3847" w:rsidRDefault="00F635B2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HR policies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Discussion </w:t>
            </w:r>
            <w:r w:rsidRPr="0081137E">
              <w:rPr>
                <w:rFonts w:asciiTheme="majorHAnsi" w:eastAsia="Times New Roman" w:hAnsiTheme="majorHAnsi" w:cstheme="majorHAnsi"/>
              </w:rPr>
              <w:t>drawing out</w:t>
            </w:r>
            <w:r>
              <w:rPr>
                <w:rFonts w:asciiTheme="majorHAnsi" w:eastAsia="Times New Roman" w:hAnsiTheme="majorHAnsi" w:cstheme="majorHAnsi"/>
              </w:rPr>
              <w:t>:</w:t>
            </w:r>
          </w:p>
          <w:p w:rsidR="007E3847" w:rsidRPr="00EF605A" w:rsidRDefault="007E3847" w:rsidP="007E3847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If there are people in an organisation then HR policies are important.</w:t>
            </w:r>
          </w:p>
          <w:p w:rsidR="007E3847" w:rsidRPr="00EF605A" w:rsidRDefault="007E3847" w:rsidP="007E3847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Outline the organisations values in regards to their people asset.</w:t>
            </w:r>
          </w:p>
          <w:p w:rsidR="007E3847" w:rsidRPr="00EF605A" w:rsidRDefault="007E3847" w:rsidP="007E3847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All organisation need the right skills, at the right time to remain competitive.</w:t>
            </w:r>
          </w:p>
          <w:p w:rsidR="007E3847" w:rsidRPr="0081137E" w:rsidRDefault="007E3847" w:rsidP="007E3847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High turnover, high absence and low engagement is costly regardless of the size of the organisation.</w:t>
            </w:r>
          </w:p>
        </w:tc>
        <w:tc>
          <w:tcPr>
            <w:tcW w:w="868" w:type="dxa"/>
          </w:tcPr>
          <w:p w:rsidR="007E3847" w:rsidRPr="00DD2943" w:rsidRDefault="007E3847" w:rsidP="00F635B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F635B2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:rsidR="007E3847" w:rsidRPr="009C5910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9C5910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F605A">
              <w:rPr>
                <w:rFonts w:asciiTheme="majorHAnsi" w:eastAsia="Times New Roman" w:hAnsiTheme="majorHAnsi" w:cstheme="majorHAnsi"/>
              </w:rPr>
              <w:t>Organisations of all shapes and sizes can benefit hugely from HR expertise.</w:t>
            </w:r>
            <w:r w:rsidRPr="00F73A60">
              <w:rPr>
                <w:rFonts w:asciiTheme="majorHAnsi" w:eastAsia="Times New Roman" w:hAnsiTheme="majorHAnsi" w:cstheme="majorHAnsi"/>
              </w:rPr>
              <w:br/>
            </w:r>
            <w:r w:rsidRPr="00F73A60">
              <w:rPr>
                <w:rFonts w:asciiTheme="majorHAnsi" w:eastAsia="Times New Roman" w:hAnsiTheme="majorHAnsi" w:cstheme="majorHAnsi"/>
              </w:rPr>
              <w:br/>
              <w:t xml:space="preserve">Discuss </w:t>
            </w:r>
            <w:r>
              <w:rPr>
                <w:rFonts w:asciiTheme="majorHAnsi" w:eastAsia="Times New Roman" w:hAnsiTheme="majorHAnsi" w:cstheme="majorHAnsi"/>
              </w:rPr>
              <w:t>Contribute to discussion.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HR Policy</w:t>
            </w:r>
          </w:p>
          <w:p w:rsidR="007E3847" w:rsidRPr="009D500B" w:rsidRDefault="007E3847" w:rsidP="007E3847">
            <w:pPr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D500B">
              <w:rPr>
                <w:rFonts w:asciiTheme="majorHAnsi" w:eastAsia="Times New Roman" w:hAnsiTheme="majorHAnsi" w:cstheme="majorHAnsi"/>
              </w:rPr>
              <w:t>Diversity and equity</w:t>
            </w:r>
          </w:p>
          <w:p w:rsidR="007E3847" w:rsidRPr="009D500B" w:rsidRDefault="007E3847" w:rsidP="007E3847">
            <w:pPr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D500B">
              <w:rPr>
                <w:rFonts w:asciiTheme="majorHAnsi" w:eastAsia="Times New Roman" w:hAnsiTheme="majorHAnsi" w:cstheme="majorHAnsi"/>
              </w:rPr>
              <w:t xml:space="preserve"> Dignity at work</w:t>
            </w:r>
          </w:p>
          <w:p w:rsidR="007E3847" w:rsidRPr="009D500B" w:rsidRDefault="007E3847" w:rsidP="007E3847">
            <w:pPr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D500B">
              <w:rPr>
                <w:rFonts w:asciiTheme="majorHAnsi" w:eastAsia="Times New Roman" w:hAnsiTheme="majorHAnsi" w:cstheme="majorHAnsi"/>
              </w:rPr>
              <w:t xml:space="preserve"> Bullying and harassment</w:t>
            </w:r>
          </w:p>
          <w:p w:rsidR="007E3847" w:rsidRPr="009D500B" w:rsidRDefault="007E3847" w:rsidP="007E3847">
            <w:pPr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D500B">
              <w:rPr>
                <w:rFonts w:asciiTheme="majorHAnsi" w:eastAsia="Times New Roman" w:hAnsiTheme="majorHAnsi" w:cstheme="majorHAnsi"/>
              </w:rPr>
              <w:t xml:space="preserve"> Employee well-being</w:t>
            </w:r>
          </w:p>
          <w:p w:rsidR="007E3847" w:rsidRPr="00524E52" w:rsidRDefault="007E3847" w:rsidP="007E3847">
            <w:pPr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D500B">
              <w:rPr>
                <w:rFonts w:asciiTheme="majorHAnsi" w:eastAsia="Times New Roman" w:hAnsiTheme="majorHAnsi" w:cstheme="majorHAnsi"/>
              </w:rPr>
              <w:t xml:space="preserve"> </w:t>
            </w:r>
            <w:r w:rsidRPr="00524E52">
              <w:rPr>
                <w:rFonts w:asciiTheme="majorHAnsi" w:eastAsia="Times New Roman" w:hAnsiTheme="majorHAnsi" w:cstheme="majorHAnsi"/>
              </w:rPr>
              <w:t>Transactions are one-off exchanges between an organisation and a stakeholder</w:t>
            </w:r>
            <w:r>
              <w:rPr>
                <w:rFonts w:asciiTheme="majorHAnsi" w:eastAsia="Times New Roman" w:hAnsiTheme="majorHAnsi" w:cstheme="majorHAnsi"/>
              </w:rPr>
              <w:t>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Pr="0081137E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:rsidR="007E3847" w:rsidRDefault="007E3847" w:rsidP="00F635B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F635B2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09" w:type="dxa"/>
          </w:tcPr>
          <w:p w:rsidR="007E3847" w:rsidRPr="000461C2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Homework Activity 3</w:t>
            </w:r>
          </w:p>
          <w:p w:rsidR="007E3847" w:rsidRDefault="007E3847" w:rsidP="003D7C8F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147C34">
              <w:rPr>
                <w:rFonts w:asciiTheme="majorHAnsi" w:eastAsia="Times New Roman" w:hAnsiTheme="majorHAnsi" w:cstheme="majorHAnsi"/>
                <w:bCs/>
              </w:rPr>
              <w:lastRenderedPageBreak/>
              <w:t xml:space="preserve">Read </w:t>
            </w:r>
            <w:hyperlink r:id="rId9" w:history="1">
              <w:r w:rsidRPr="00147C34">
                <w:rPr>
                  <w:rStyle w:val="Hyperlink"/>
                  <w:rFonts w:asciiTheme="majorHAnsi" w:eastAsia="Times New Roman" w:hAnsiTheme="majorHAnsi" w:cstheme="majorHAnsi"/>
                  <w:bCs/>
                </w:rPr>
                <w:t>The cost of workplace bullying and harassment</w:t>
              </w:r>
            </w:hyperlink>
            <w:r>
              <w:rPr>
                <w:rStyle w:val="Hyperlink"/>
                <w:rFonts w:asciiTheme="majorHAnsi" w:eastAsia="Times New Roman" w:hAnsiTheme="majorHAnsi" w:cstheme="majorHAnsi"/>
                <w:bCs/>
              </w:rPr>
              <w:t xml:space="preserve"> </w:t>
            </w:r>
            <w:r w:rsidRPr="007E3847">
              <w:rPr>
                <w:rStyle w:val="Hyperlink"/>
                <w:rFonts w:asciiTheme="majorHAnsi" w:eastAsia="Times New Roman" w:hAnsiTheme="majorHAnsi" w:cstheme="majorHAnsi"/>
                <w:bCs/>
                <w:color w:val="auto"/>
                <w:u w:val="none"/>
              </w:rPr>
              <w:t xml:space="preserve">at </w:t>
            </w:r>
            <w:r w:rsidRPr="007E3847">
              <w:rPr>
                <w:rStyle w:val="Hyperlink"/>
                <w:rFonts w:asciiTheme="majorHAnsi" w:eastAsia="Times New Roman" w:hAnsiTheme="majorHAnsi" w:cstheme="majorHAnsi"/>
                <w:bCs/>
              </w:rPr>
              <w:t>http://www.managementtoday.co.uk/cost-workplace-bullying/article/1372942</w:t>
            </w:r>
            <w:r>
              <w:rPr>
                <w:rStyle w:val="Hyperlink"/>
                <w:rFonts w:asciiTheme="majorHAnsi" w:eastAsia="Times New Roman" w:hAnsiTheme="majorHAnsi" w:cstheme="majorHAnsi"/>
                <w:bCs/>
              </w:rPr>
              <w:t>.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Pr="00147C34">
              <w:rPr>
                <w:rFonts w:asciiTheme="majorHAnsi" w:eastAsia="Times New Roman" w:hAnsiTheme="majorHAnsi" w:cstheme="majorHAnsi"/>
                <w:bCs/>
              </w:rPr>
              <w:t>How can HR practices, policies and activity help managers so that workplace bullying and harassment stops?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:rsidR="007E3847" w:rsidRDefault="007E3847" w:rsidP="003D7C8F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:rsidR="007E3847" w:rsidRDefault="007E3847" w:rsidP="003D7C8F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147C34">
              <w:rPr>
                <w:rFonts w:asciiTheme="majorHAnsi" w:eastAsia="Times New Roman" w:hAnsiTheme="majorHAnsi" w:cstheme="majorHAnsi"/>
                <w:bCs/>
              </w:rPr>
              <w:t>Give reasons for your answer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Individual activity as homework.</w:t>
            </w:r>
          </w:p>
        </w:tc>
        <w:tc>
          <w:tcPr>
            <w:tcW w:w="2809" w:type="dxa"/>
          </w:tcPr>
          <w:p w:rsidR="007E3847" w:rsidRPr="00BF7B65" w:rsidRDefault="00BF7B65" w:rsidP="007E38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F7B65">
              <w:rPr>
                <w:rFonts w:asciiTheme="majorHAnsi" w:eastAsia="Times New Roman" w:hAnsiTheme="majorHAnsi" w:cstheme="majorHAnsi"/>
                <w:b/>
              </w:rPr>
              <w:lastRenderedPageBreak/>
              <w:t>5</w:t>
            </w:r>
            <w:r w:rsidR="007E3847" w:rsidRPr="00BF7B65">
              <w:rPr>
                <w:rFonts w:asciiTheme="majorHAnsi" w:eastAsia="Times New Roman" w:hAnsiTheme="majorHAnsi" w:cstheme="majorHAnsi"/>
                <w:b/>
              </w:rPr>
              <w:t>UHRM E2 LO2 Activity 3</w:t>
            </w:r>
          </w:p>
          <w:p w:rsidR="007E3847" w:rsidRPr="00BF7B65" w:rsidRDefault="00BF7B65" w:rsidP="007E38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F7B65">
              <w:rPr>
                <w:rFonts w:asciiTheme="majorHAnsi" w:eastAsia="Times New Roman" w:hAnsiTheme="majorHAnsi" w:cstheme="majorHAnsi"/>
                <w:b/>
              </w:rPr>
              <w:lastRenderedPageBreak/>
              <w:t>Bullying and Harassment</w:t>
            </w: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:rsidR="007E3847" w:rsidRDefault="007E3847" w:rsidP="007E3847">
      <w:pPr>
        <w:rPr>
          <w:b/>
          <w:color w:val="0072CE"/>
          <w:sz w:val="52"/>
          <w:szCs w:val="44"/>
        </w:rPr>
      </w:pPr>
    </w:p>
    <w:p w:rsidR="007E3847" w:rsidRDefault="007E3847" w:rsidP="007E3847">
      <w:pPr>
        <w:rPr>
          <w:b/>
          <w:color w:val="0072CE"/>
          <w:sz w:val="52"/>
          <w:szCs w:val="44"/>
        </w:rPr>
      </w:pPr>
      <w:r>
        <w:br w:type="page"/>
      </w:r>
    </w:p>
    <w:p w:rsidR="007E3847" w:rsidRPr="003253F0" w:rsidRDefault="007E3847" w:rsidP="007E3847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</w:rPr>
        <w:lastRenderedPageBreak/>
        <w:t>Session 3: C</w:t>
      </w:r>
      <w:r w:rsidRPr="007E3847">
        <w:rPr>
          <w:rFonts w:asciiTheme="majorHAnsi" w:hAnsiTheme="majorHAnsi" w:cstheme="majorHAnsi"/>
        </w:rPr>
        <w:t>ompetency based approaches</w:t>
      </w:r>
    </w:p>
    <w:p w:rsidR="007E3847" w:rsidRPr="004A15EB" w:rsidRDefault="007E3847" w:rsidP="007E384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7E3847" w:rsidRPr="00DD2943" w:rsidTr="003D7C8F">
        <w:tc>
          <w:tcPr>
            <w:tcW w:w="1101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:rsidR="007E3847" w:rsidRPr="00DD2943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7E3847" w:rsidRPr="00DD2943" w:rsidTr="003D7C8F">
        <w:tc>
          <w:tcPr>
            <w:tcW w:w="1101" w:type="dxa"/>
            <w:vMerge w:val="restart"/>
          </w:tcPr>
          <w:p w:rsidR="007E3847" w:rsidRDefault="004D0B44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</w:t>
            </w:r>
            <w:r w:rsidR="007E3847">
              <w:rPr>
                <w:rFonts w:asciiTheme="majorHAnsi" w:eastAsia="Times New Roman" w:hAnsiTheme="majorHAnsi" w:cstheme="majorHAnsi"/>
              </w:rPr>
              <w:t xml:space="preserve"> </w:t>
            </w:r>
            <w:r w:rsidR="007E3847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5UHRM TUTOR PRESENTATION E2</w:t>
            </w:r>
          </w:p>
          <w:p w:rsidR="007E3847" w:rsidRPr="002F66B6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2.3</w:t>
            </w:r>
          </w:p>
        </w:tc>
        <w:tc>
          <w:tcPr>
            <w:tcW w:w="868" w:type="dxa"/>
          </w:tcPr>
          <w:p w:rsidR="007E3847" w:rsidRPr="00DD2943" w:rsidRDefault="00F635B2" w:rsidP="00F635B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3572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c>
          <w:tcPr>
            <w:tcW w:w="1101" w:type="dxa"/>
            <w:vMerge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HR policies</w:t>
            </w: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Pr="004B5471">
              <w:rPr>
                <w:rFonts w:asciiTheme="majorHAnsi" w:eastAsia="Times New Roman" w:hAnsiTheme="majorHAnsi" w:cstheme="majorHAnsi"/>
                <w:b/>
              </w:rPr>
              <w:t>H</w:t>
            </w:r>
            <w:r>
              <w:rPr>
                <w:rFonts w:asciiTheme="majorHAnsi" w:eastAsia="Times New Roman" w:hAnsiTheme="majorHAnsi" w:cstheme="majorHAnsi"/>
                <w:b/>
              </w:rPr>
              <w:t>omework Activity 3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CD5B97">
              <w:rPr>
                <w:rFonts w:asciiTheme="majorHAnsi" w:eastAsia="Times New Roman" w:hAnsiTheme="majorHAnsi" w:cstheme="majorHAnsi"/>
                <w:bCs/>
              </w:rPr>
              <w:t xml:space="preserve">Share your ideas and reasons for how HR practices, policies and activity help managers so that workplace bullying and harassment stops. 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:rsidR="007E3847" w:rsidRPr="002F66B6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Facilitate discussion</w:t>
            </w:r>
            <w:r w:rsidR="00354F35"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868" w:type="dxa"/>
          </w:tcPr>
          <w:p w:rsidR="007E3847" w:rsidRDefault="00F635B2" w:rsidP="00F635B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Competencies</w:t>
            </w:r>
          </w:p>
        </w:tc>
        <w:tc>
          <w:tcPr>
            <w:tcW w:w="4217" w:type="dxa"/>
          </w:tcPr>
          <w:p w:rsidR="007E3847" w:rsidRPr="00CD5B9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Discussion </w:t>
            </w:r>
            <w:r>
              <w:rPr>
                <w:rFonts w:asciiTheme="majorHAnsi" w:eastAsia="Times New Roman" w:hAnsiTheme="majorHAnsi" w:cstheme="majorHAnsi"/>
              </w:rPr>
              <w:t>drawing out:</w:t>
            </w:r>
          </w:p>
          <w:p w:rsidR="007E3847" w:rsidRDefault="007E3847" w:rsidP="007E3847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There are pros and cons to this approach. </w:t>
            </w:r>
          </w:p>
          <w:p w:rsidR="007E3847" w:rsidRDefault="007E3847" w:rsidP="007E3847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 a service based organisation attitude/behaviour is important.</w:t>
            </w:r>
          </w:p>
          <w:p w:rsidR="007E3847" w:rsidRDefault="007E3847" w:rsidP="007E3847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But unskilled employers can cause huge damage to a company’s reputation if they are incompetent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  <w:p w:rsidR="007E3847" w:rsidRPr="0044194D" w:rsidRDefault="007E3847" w:rsidP="007E3847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Good training needs to be in in place to support employees if they lack skills and knowledge.</w:t>
            </w:r>
          </w:p>
        </w:tc>
        <w:tc>
          <w:tcPr>
            <w:tcW w:w="868" w:type="dxa"/>
          </w:tcPr>
          <w:p w:rsidR="007E3847" w:rsidRPr="00DD2943" w:rsidRDefault="00F635B2" w:rsidP="00F635B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19</w:t>
            </w:r>
          </w:p>
        </w:tc>
        <w:tc>
          <w:tcPr>
            <w:tcW w:w="3572" w:type="dxa"/>
          </w:tcPr>
          <w:p w:rsidR="007E3847" w:rsidRPr="009C5910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9C5910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</w:p>
          <w:p w:rsidR="007E3847" w:rsidRPr="007E3847" w:rsidRDefault="005B3C26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color w:val="0563C1" w:themeColor="hyperlink"/>
                <w:u w:val="single"/>
              </w:rPr>
            </w:pPr>
            <w:hyperlink r:id="rId10" w:history="1">
              <w:r w:rsidR="007E3847" w:rsidRPr="00CD5B97">
                <w:rPr>
                  <w:rStyle w:val="Hyperlink"/>
                  <w:rFonts w:asciiTheme="majorHAnsi" w:eastAsia="Times New Roman" w:hAnsiTheme="majorHAnsi" w:cstheme="majorHAnsi"/>
                </w:rPr>
                <w:t>People Management Lessons from Disney</w:t>
              </w:r>
              <w:r w:rsidR="007E3847">
                <w:rPr>
                  <w:rStyle w:val="Hyperlink"/>
                  <w:rFonts w:asciiTheme="majorHAnsi" w:eastAsia="Times New Roman" w:hAnsiTheme="majorHAnsi" w:cstheme="majorHAnsi"/>
                </w:rPr>
                <w:t xml:space="preserve"> </w:t>
              </w:r>
            </w:hyperlink>
            <w:r w:rsidR="007E3847">
              <w:rPr>
                <w:rFonts w:asciiTheme="majorHAnsi" w:hAnsiTheme="majorHAnsi" w:cstheme="majorHAnsi"/>
              </w:rPr>
              <w:t>a</w:t>
            </w:r>
            <w:r w:rsidR="007E3847" w:rsidRPr="007E3847">
              <w:rPr>
                <w:rFonts w:asciiTheme="majorHAnsi" w:hAnsiTheme="majorHAnsi" w:cstheme="majorHAnsi"/>
              </w:rPr>
              <w:t>t</w:t>
            </w:r>
            <w:r w:rsidR="007E3847">
              <w:rPr>
                <w:rFonts w:asciiTheme="majorHAnsi" w:hAnsiTheme="majorHAnsi" w:cstheme="majorHAnsi"/>
              </w:rPr>
              <w:t xml:space="preserve"> </w:t>
            </w:r>
            <w:hyperlink r:id="rId11" w:history="1">
              <w:r w:rsidR="007E3847" w:rsidRPr="00DC6918">
                <w:rPr>
                  <w:rStyle w:val="Hyperlink"/>
                  <w:rFonts w:asciiTheme="majorHAnsi" w:hAnsiTheme="majorHAnsi" w:cstheme="majorHAnsi"/>
                </w:rPr>
                <w:t>https://cdns3.trainingindustry.com/media/3532077/disneypeoplemanagementlessons.pdf</w:t>
              </w:r>
            </w:hyperlink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D5B97">
              <w:rPr>
                <w:rFonts w:asciiTheme="majorHAnsi" w:eastAsia="Times New Roman" w:hAnsiTheme="majorHAnsi" w:cstheme="majorHAnsi"/>
              </w:rPr>
              <w:t>Is attitude more important than aptitude in the workplace?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Discuss. Listen, ask questions and make notes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Pr="00F77ACE" w:rsidRDefault="007E3847" w:rsidP="003D7C8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Concept of competencies</w:t>
            </w:r>
          </w:p>
          <w:p w:rsidR="007E3847" w:rsidRPr="00CD5B97" w:rsidRDefault="007E3847" w:rsidP="007E384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D5B97">
              <w:rPr>
                <w:rFonts w:asciiTheme="majorHAnsi" w:eastAsia="Times New Roman" w:hAnsiTheme="majorHAnsi" w:cstheme="majorHAnsi"/>
              </w:rPr>
              <w:t>Behavioural</w:t>
            </w:r>
          </w:p>
          <w:p w:rsidR="007E3847" w:rsidRPr="00CD5B97" w:rsidRDefault="007E3847" w:rsidP="007E384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D5B97">
              <w:rPr>
                <w:rFonts w:asciiTheme="majorHAnsi" w:eastAsia="Times New Roman" w:hAnsiTheme="majorHAnsi" w:cstheme="majorHAnsi"/>
              </w:rPr>
              <w:t xml:space="preserve"> Technical</w:t>
            </w:r>
          </w:p>
          <w:p w:rsidR="007E3847" w:rsidRDefault="007E3847" w:rsidP="007E384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D5B97">
              <w:rPr>
                <w:rFonts w:asciiTheme="majorHAnsi" w:eastAsia="Times New Roman" w:hAnsiTheme="majorHAnsi" w:cstheme="majorHAnsi"/>
              </w:rPr>
              <w:t xml:space="preserve"> Qualification/professional</w:t>
            </w:r>
          </w:p>
          <w:p w:rsidR="007E3847" w:rsidRPr="00CD5B97" w:rsidRDefault="007E3847" w:rsidP="007E384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D5B97">
              <w:rPr>
                <w:rFonts w:asciiTheme="majorHAnsi" w:eastAsia="Times New Roman" w:hAnsiTheme="majorHAnsi" w:cstheme="majorHAnsi"/>
                <w:i/>
                <w:iCs/>
              </w:rPr>
              <w:t xml:space="preserve">“'Competency' is more precisely defined as the behaviours that employees must have, or must acquire, to input into a situation in order to achieve high levels </w:t>
            </w:r>
            <w:r w:rsidRPr="00CD5B97">
              <w:rPr>
                <w:rFonts w:asciiTheme="majorHAnsi" w:eastAsia="Times New Roman" w:hAnsiTheme="majorHAnsi" w:cstheme="majorHAnsi"/>
                <w:i/>
                <w:iCs/>
              </w:rPr>
              <w:lastRenderedPageBreak/>
              <w:t>of performance, while 'competence' relates to a system of minimum standards or is demonstrated by performance and outputs.”</w:t>
            </w:r>
          </w:p>
          <w:p w:rsidR="007E3847" w:rsidRPr="00CD5B97" w:rsidRDefault="007E3847" w:rsidP="003D7C8F">
            <w:pPr>
              <w:pStyle w:val="ListParagraph"/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D5B97">
              <w:rPr>
                <w:rFonts w:asciiTheme="majorHAnsi" w:eastAsia="Times New Roman" w:hAnsiTheme="majorHAnsi" w:cstheme="majorHAnsi"/>
                <w:i/>
                <w:iCs/>
              </w:rPr>
              <w:t>CIPD (2009)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E3847" w:rsidRPr="0081137E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E3847" w:rsidRDefault="00F635B2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20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E3847" w:rsidRPr="000461C2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Pr="00CC6AF0" w:rsidRDefault="007E3847" w:rsidP="003D7C8F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C6AF0">
              <w:rPr>
                <w:rFonts w:asciiTheme="majorHAnsi" w:eastAsia="Times New Roman" w:hAnsiTheme="majorHAnsi" w:cstheme="majorHAnsi"/>
              </w:rPr>
              <w:t>Types of competencies</w:t>
            </w:r>
          </w:p>
          <w:p w:rsidR="007E3847" w:rsidRPr="00CC6AF0" w:rsidRDefault="007E3847" w:rsidP="007E3847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C6AF0">
              <w:rPr>
                <w:rFonts w:asciiTheme="majorHAnsi" w:eastAsia="Times New Roman" w:hAnsiTheme="majorHAnsi" w:cstheme="majorHAnsi"/>
              </w:rPr>
              <w:t>Role specific - the knowledge skills and abilities needed for specific professional and technical roles. Examples include:</w:t>
            </w:r>
          </w:p>
          <w:p w:rsidR="007E3847" w:rsidRPr="00CC6AF0" w:rsidRDefault="007E3847" w:rsidP="007E3847">
            <w:pPr>
              <w:pStyle w:val="ListParagraph"/>
              <w:numPr>
                <w:ilvl w:val="1"/>
                <w:numId w:val="1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C6AF0">
              <w:rPr>
                <w:rFonts w:asciiTheme="majorHAnsi" w:eastAsia="Times New Roman" w:hAnsiTheme="majorHAnsi" w:cstheme="majorHAnsi"/>
              </w:rPr>
              <w:t>Decision modelling and risk analysis</w:t>
            </w:r>
          </w:p>
          <w:p w:rsidR="007E3847" w:rsidRPr="00CC6AF0" w:rsidRDefault="007E3847" w:rsidP="007E3847">
            <w:pPr>
              <w:pStyle w:val="ListParagraph"/>
              <w:numPr>
                <w:ilvl w:val="1"/>
                <w:numId w:val="1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C6AF0">
              <w:rPr>
                <w:rFonts w:asciiTheme="majorHAnsi" w:eastAsia="Times New Roman" w:hAnsiTheme="majorHAnsi" w:cstheme="majorHAnsi"/>
              </w:rPr>
              <w:t>Accountancy skills</w:t>
            </w:r>
          </w:p>
          <w:p w:rsidR="007E3847" w:rsidRPr="00CC6AF0" w:rsidRDefault="007E3847" w:rsidP="007E3847">
            <w:pPr>
              <w:pStyle w:val="ListParagraph"/>
              <w:numPr>
                <w:ilvl w:val="1"/>
                <w:numId w:val="1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C6AF0">
              <w:rPr>
                <w:rFonts w:asciiTheme="majorHAnsi" w:eastAsia="Times New Roman" w:hAnsiTheme="majorHAnsi" w:cstheme="majorHAnsi"/>
              </w:rPr>
              <w:t>Project management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  <w:p w:rsidR="007E3847" w:rsidRPr="00CC6AF0" w:rsidRDefault="007E3847" w:rsidP="007E3847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C6AF0">
              <w:rPr>
                <w:rFonts w:asciiTheme="majorHAnsi" w:eastAsia="Times New Roman" w:hAnsiTheme="majorHAnsi" w:cstheme="majorHAnsi"/>
              </w:rPr>
              <w:t>Generic competencies - required for employees to succeed regardless of job role. Examples include:</w:t>
            </w:r>
          </w:p>
          <w:p w:rsidR="007E3847" w:rsidRPr="00CC6AF0" w:rsidRDefault="007E3847" w:rsidP="007E3847">
            <w:pPr>
              <w:pStyle w:val="ListParagraph"/>
              <w:numPr>
                <w:ilvl w:val="1"/>
                <w:numId w:val="1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C6AF0">
              <w:rPr>
                <w:rFonts w:asciiTheme="majorHAnsi" w:eastAsia="Times New Roman" w:hAnsiTheme="majorHAnsi" w:cstheme="majorHAnsi"/>
              </w:rPr>
              <w:t>Problem solving</w:t>
            </w:r>
          </w:p>
          <w:p w:rsidR="007E3847" w:rsidRPr="00CC6AF0" w:rsidRDefault="007E3847" w:rsidP="007E3847">
            <w:pPr>
              <w:pStyle w:val="ListParagraph"/>
              <w:numPr>
                <w:ilvl w:val="1"/>
                <w:numId w:val="1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C6AF0">
              <w:rPr>
                <w:rFonts w:asciiTheme="majorHAnsi" w:eastAsia="Times New Roman" w:hAnsiTheme="majorHAnsi" w:cstheme="majorHAnsi"/>
              </w:rPr>
              <w:t>Planning and organising</w:t>
            </w:r>
          </w:p>
          <w:p w:rsidR="007E3847" w:rsidRPr="00CC6AF0" w:rsidRDefault="007E3847" w:rsidP="007E3847">
            <w:pPr>
              <w:pStyle w:val="ListParagraph"/>
              <w:numPr>
                <w:ilvl w:val="1"/>
                <w:numId w:val="1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C6AF0">
              <w:rPr>
                <w:rFonts w:asciiTheme="majorHAnsi" w:eastAsia="Times New Roman" w:hAnsiTheme="majorHAnsi" w:cstheme="majorHAnsi"/>
              </w:rPr>
              <w:t>Business awareness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E3847" w:rsidRDefault="007E3847" w:rsidP="003D7C8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354F35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E3847" w:rsidRDefault="007E3847" w:rsidP="00F635B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F635B2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E3847" w:rsidRPr="000461C2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Individual</w:t>
            </w:r>
            <w:r w:rsidRPr="0081137E">
              <w:rPr>
                <w:rFonts w:asciiTheme="majorHAnsi" w:eastAsia="Times New Roman" w:hAnsiTheme="majorHAnsi" w:cstheme="majorHAnsi"/>
                <w:b/>
                <w:bCs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4</w:t>
            </w:r>
          </w:p>
          <w:p w:rsidR="007E3847" w:rsidRDefault="007E3847" w:rsidP="003D7C8F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:rsidR="007E3847" w:rsidRDefault="007E3847" w:rsidP="003D7C8F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>Facilitate Individual activity and answer questions as necessary. Debrief activity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E3847" w:rsidRDefault="007E3847" w:rsidP="003D7C8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E3847" w:rsidRPr="00177705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Individual Activity 4</w:t>
            </w:r>
          </w:p>
          <w:p w:rsidR="007C79B7" w:rsidRDefault="007E3847" w:rsidP="007C79B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27FA">
              <w:rPr>
                <w:rFonts w:asciiTheme="majorHAnsi" w:eastAsia="Times New Roman" w:hAnsiTheme="majorHAnsi" w:cstheme="majorHAnsi"/>
              </w:rPr>
              <w:t>Write down a list of your competencies:</w:t>
            </w:r>
          </w:p>
          <w:p w:rsidR="007C79B7" w:rsidRDefault="007E3847" w:rsidP="007C79B7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727FA">
              <w:rPr>
                <w:rFonts w:asciiTheme="majorHAnsi" w:eastAsia="Times New Roman" w:hAnsiTheme="majorHAnsi" w:cstheme="majorHAnsi"/>
              </w:rPr>
              <w:t>Behavioural</w:t>
            </w:r>
          </w:p>
          <w:p w:rsidR="007C79B7" w:rsidRDefault="007E3847" w:rsidP="007C79B7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727FA">
              <w:rPr>
                <w:rFonts w:asciiTheme="majorHAnsi" w:eastAsia="Times New Roman" w:hAnsiTheme="majorHAnsi" w:cstheme="majorHAnsi"/>
              </w:rPr>
              <w:t>Technical</w:t>
            </w:r>
          </w:p>
          <w:p w:rsidR="007C79B7" w:rsidRDefault="007E3847" w:rsidP="007C79B7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727FA">
              <w:rPr>
                <w:rFonts w:asciiTheme="majorHAnsi" w:eastAsia="Times New Roman" w:hAnsiTheme="majorHAnsi" w:cstheme="majorHAnsi"/>
              </w:rPr>
              <w:t>Qualification/Professional</w:t>
            </w:r>
          </w:p>
          <w:p w:rsidR="007E3847" w:rsidRPr="00DD2943" w:rsidRDefault="007E3847" w:rsidP="007C79B7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727FA">
              <w:rPr>
                <w:rFonts w:asciiTheme="majorHAnsi" w:eastAsia="Times New Roman" w:hAnsiTheme="majorHAnsi" w:cstheme="majorHAnsi"/>
              </w:rPr>
              <w:t>Role Specific/Generic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E3847" w:rsidRPr="00BF7B65" w:rsidRDefault="00BF7B65" w:rsidP="007E38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F7B65">
              <w:rPr>
                <w:rFonts w:asciiTheme="majorHAnsi" w:eastAsia="Times New Roman" w:hAnsiTheme="majorHAnsi" w:cstheme="majorHAnsi"/>
                <w:b/>
              </w:rPr>
              <w:t>5</w:t>
            </w:r>
            <w:r w:rsidR="007E3847" w:rsidRPr="00BF7B65">
              <w:rPr>
                <w:rFonts w:asciiTheme="majorHAnsi" w:eastAsia="Times New Roman" w:hAnsiTheme="majorHAnsi" w:cstheme="majorHAnsi"/>
                <w:b/>
              </w:rPr>
              <w:t>UHRM E2 LO2 Activity 4</w:t>
            </w:r>
          </w:p>
          <w:p w:rsidR="007E3847" w:rsidRPr="00BF7B65" w:rsidRDefault="00BF7B65" w:rsidP="007E38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F7B65">
              <w:rPr>
                <w:rFonts w:asciiTheme="majorHAnsi" w:eastAsia="Times New Roman" w:hAnsiTheme="majorHAnsi" w:cstheme="majorHAnsi"/>
                <w:b/>
              </w:rPr>
              <w:t>Competencies</w:t>
            </w:r>
          </w:p>
          <w:p w:rsidR="007E3847" w:rsidRPr="00BF7B65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role of competencies</w:t>
            </w:r>
          </w:p>
          <w:p w:rsidR="007E3847" w:rsidRDefault="007E3847" w:rsidP="007E3847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Recruitment and selection</w:t>
            </w:r>
          </w:p>
          <w:p w:rsidR="007E3847" w:rsidRDefault="007E3847" w:rsidP="007E3847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Learning and development</w:t>
            </w:r>
          </w:p>
          <w:p w:rsidR="007E3847" w:rsidRPr="009F27B4" w:rsidRDefault="007E3847" w:rsidP="007E3847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Reward management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  <w:p w:rsidR="007E3847" w:rsidRDefault="007E3847" w:rsidP="003D7C8F">
            <w:pPr>
              <w:pStyle w:val="ListParagraph"/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  <w:p w:rsidR="007E3847" w:rsidRPr="009F27B4" w:rsidRDefault="007E3847" w:rsidP="003D7C8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lastRenderedPageBreak/>
              <w:t xml:space="preserve">Refer to Study Guide </w:t>
            </w:r>
            <w:r>
              <w:rPr>
                <w:rFonts w:asciiTheme="majorHAnsi" w:eastAsia="Times New Roman" w:hAnsiTheme="majorHAnsi" w:cstheme="majorHAnsi"/>
              </w:rPr>
              <w:t>to expand</w:t>
            </w:r>
            <w:r w:rsidR="00354F35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E3847" w:rsidRDefault="007E3847" w:rsidP="00F635B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</w:t>
            </w:r>
            <w:r w:rsidR="00F635B2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:rsidR="007E3847" w:rsidRPr="003714A0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Homework Activity 5</w:t>
            </w:r>
          </w:p>
          <w:p w:rsidR="007E3847" w:rsidRDefault="007E3847" w:rsidP="003D7C8F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A0329A">
              <w:rPr>
                <w:rFonts w:asciiTheme="majorHAnsi" w:eastAsia="Times New Roman" w:hAnsiTheme="majorHAnsi" w:cstheme="majorHAnsi"/>
                <w:bCs/>
              </w:rPr>
              <w:t>Research an organisation with which you are familiar.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Pr="00A0329A">
              <w:rPr>
                <w:rFonts w:asciiTheme="majorHAnsi" w:eastAsia="Times New Roman" w:hAnsiTheme="majorHAnsi" w:cstheme="majorHAnsi"/>
                <w:bCs/>
              </w:rPr>
              <w:t>How are competencies used within the organisation?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Pr="00A0329A">
              <w:rPr>
                <w:rFonts w:asciiTheme="majorHAnsi" w:eastAsia="Times New Roman" w:hAnsiTheme="majorHAnsi" w:cstheme="majorHAnsi"/>
                <w:bCs/>
              </w:rPr>
              <w:t>How much are they horizontally integrated across HR practices?</w:t>
            </w:r>
          </w:p>
        </w:tc>
        <w:tc>
          <w:tcPr>
            <w:tcW w:w="868" w:type="dxa"/>
          </w:tcPr>
          <w:p w:rsidR="007E3847" w:rsidRDefault="007E3847" w:rsidP="00F635B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:rsidR="007E3847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7C79B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E3847" w:rsidRPr="00BF7B65" w:rsidRDefault="009A1C01" w:rsidP="007E38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</w:t>
            </w:r>
            <w:r w:rsidR="007E3847" w:rsidRPr="00BF7B65">
              <w:rPr>
                <w:rFonts w:asciiTheme="majorHAnsi" w:eastAsia="Times New Roman" w:hAnsiTheme="majorHAnsi" w:cstheme="majorHAnsi"/>
                <w:b/>
              </w:rPr>
              <w:t>UHRM E2 LO2 Activity 5</w:t>
            </w:r>
          </w:p>
          <w:p w:rsidR="007E3847" w:rsidRPr="00BF7B65" w:rsidRDefault="00BF7B65" w:rsidP="007E38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Integration</w:t>
            </w:r>
          </w:p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E3847" w:rsidRPr="00DD2943" w:rsidTr="003D7C8F">
        <w:trPr>
          <w:gridAfter w:val="1"/>
          <w:wAfter w:w="16" w:type="dxa"/>
        </w:trPr>
        <w:tc>
          <w:tcPr>
            <w:tcW w:w="1101" w:type="dxa"/>
            <w:vMerge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</w:t>
            </w:r>
            <w:r w:rsidR="007C79B7">
              <w:rPr>
                <w:rFonts w:asciiTheme="majorHAnsi" w:eastAsia="Times New Roman" w:hAnsiTheme="majorHAnsi" w:cstheme="majorHAnsi"/>
              </w:rPr>
              <w:t>s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and learning outcomes</w:t>
            </w:r>
          </w:p>
        </w:tc>
        <w:tc>
          <w:tcPr>
            <w:tcW w:w="4217" w:type="dxa"/>
          </w:tcPr>
          <w:p w:rsidR="007E3847" w:rsidRPr="00DD2943" w:rsidRDefault="007E3847" w:rsidP="003D7C8F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:rsidR="007E3847" w:rsidRPr="00DD2943" w:rsidRDefault="007E3847" w:rsidP="00F635B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F635B2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72" w:type="dxa"/>
          </w:tcPr>
          <w:p w:rsidR="007E3847" w:rsidRPr="00DD2943" w:rsidRDefault="007E3847" w:rsidP="007C79B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  <w:r w:rsidR="007C79B7">
              <w:rPr>
                <w:rFonts w:asciiTheme="majorHAnsi" w:eastAsia="Times New Roman" w:hAnsiTheme="majorHAnsi" w:cstheme="majorHAnsi"/>
              </w:rPr>
              <w:t xml:space="preserve"> and ask any questions you have on what was covered under this learning outcome.  </w:t>
            </w:r>
          </w:p>
        </w:tc>
        <w:tc>
          <w:tcPr>
            <w:tcW w:w="2809" w:type="dxa"/>
          </w:tcPr>
          <w:p w:rsidR="007E3847" w:rsidRPr="00DD2943" w:rsidRDefault="007E3847" w:rsidP="003D7C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:rsidR="00BB3026" w:rsidRDefault="00BB3026" w:rsidP="00354F35"/>
    <w:sectPr w:rsidR="00BB3026" w:rsidSect="007E3847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26" w:rsidRDefault="005B3C26" w:rsidP="00827F64">
      <w:r>
        <w:separator/>
      </w:r>
    </w:p>
  </w:endnote>
  <w:endnote w:type="continuationSeparator" w:id="0">
    <w:p w:rsidR="005B3C26" w:rsidRDefault="005B3C26" w:rsidP="008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411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F64" w:rsidRDefault="00827F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1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7F64" w:rsidRPr="008D1EF7" w:rsidRDefault="00827F64" w:rsidP="00827F64">
    <w:pPr>
      <w:pStyle w:val="Footer"/>
      <w:tabs>
        <w:tab w:val="left" w:pos="11105"/>
      </w:tabs>
      <w:ind w:right="360"/>
      <w:rPr>
        <w:rFonts w:ascii="Calibri Light" w:hAnsi="Calibri Light" w:cs="Calibri Light"/>
      </w:rPr>
    </w:pPr>
    <w:r w:rsidRPr="008D1EF7">
      <w:rPr>
        <w:rFonts w:ascii="Calibri Light" w:hAnsi="Calibri Light" w:cs="Calibri Light"/>
      </w:rPr>
      <w:t>Copyright© ABE</w:t>
    </w:r>
    <w:r>
      <w:rPr>
        <w:rFonts w:ascii="Calibri Light" w:hAnsi="Calibri Light" w:cs="Calibri Light"/>
      </w:rPr>
      <w:tab/>
    </w:r>
  </w:p>
  <w:p w:rsidR="00827F64" w:rsidRDefault="00827F64" w:rsidP="00827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26" w:rsidRDefault="005B3C26" w:rsidP="00827F64">
      <w:r>
        <w:separator/>
      </w:r>
    </w:p>
  </w:footnote>
  <w:footnote w:type="continuationSeparator" w:id="0">
    <w:p w:rsidR="005B3C26" w:rsidRDefault="005B3C26" w:rsidP="00827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F64" w:rsidRDefault="00827F64">
    <w:pPr>
      <w:pStyle w:val="Header"/>
    </w:pPr>
    <w:r>
      <w:rPr>
        <w:noProof/>
        <w:lang w:eastAsia="en-GB"/>
      </w:rPr>
      <w:drawing>
        <wp:inline distT="0" distB="0" distL="0" distR="0" wp14:anchorId="758FC54D" wp14:editId="27910D64">
          <wp:extent cx="1876425" cy="723900"/>
          <wp:effectExtent l="0" t="0" r="0" b="0"/>
          <wp:docPr id="1" name="Picture 1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7F64" w:rsidRDefault="00827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77E"/>
    <w:multiLevelType w:val="hybridMultilevel"/>
    <w:tmpl w:val="DEC6D822"/>
    <w:lvl w:ilvl="0" w:tplc="26A4B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E81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627C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7A6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160A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AE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41A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88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0EA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D4D88"/>
    <w:multiLevelType w:val="hybridMultilevel"/>
    <w:tmpl w:val="5BAE9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A4A79"/>
    <w:multiLevelType w:val="hybridMultilevel"/>
    <w:tmpl w:val="17568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E305C"/>
    <w:multiLevelType w:val="hybridMultilevel"/>
    <w:tmpl w:val="0C72DCAC"/>
    <w:lvl w:ilvl="0" w:tplc="700A97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06AF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A21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AC0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58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08B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25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8C4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A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B2D2A14"/>
    <w:multiLevelType w:val="hybridMultilevel"/>
    <w:tmpl w:val="11925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E4F"/>
    <w:multiLevelType w:val="hybridMultilevel"/>
    <w:tmpl w:val="D36EA25E"/>
    <w:lvl w:ilvl="0" w:tplc="7D245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68A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26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D286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AEE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C1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A25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A25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823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E763B2C"/>
    <w:multiLevelType w:val="hybridMultilevel"/>
    <w:tmpl w:val="99E4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E22BF"/>
    <w:multiLevelType w:val="hybridMultilevel"/>
    <w:tmpl w:val="595464EC"/>
    <w:lvl w:ilvl="0" w:tplc="1F847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44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C2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E7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C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A0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0E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A36CA4"/>
    <w:multiLevelType w:val="hybridMultilevel"/>
    <w:tmpl w:val="5B6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D442C"/>
    <w:multiLevelType w:val="hybridMultilevel"/>
    <w:tmpl w:val="F7B22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543916"/>
    <w:multiLevelType w:val="hybridMultilevel"/>
    <w:tmpl w:val="75DA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60D01"/>
    <w:multiLevelType w:val="multilevel"/>
    <w:tmpl w:val="1C8C9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47"/>
    <w:rsid w:val="00053FF7"/>
    <w:rsid w:val="002C0363"/>
    <w:rsid w:val="003061BC"/>
    <w:rsid w:val="00354F35"/>
    <w:rsid w:val="004B5471"/>
    <w:rsid w:val="004D0B44"/>
    <w:rsid w:val="005B3C26"/>
    <w:rsid w:val="0073531F"/>
    <w:rsid w:val="007B3632"/>
    <w:rsid w:val="007C79B7"/>
    <w:rsid w:val="007E3847"/>
    <w:rsid w:val="00827F64"/>
    <w:rsid w:val="00852195"/>
    <w:rsid w:val="008F16DA"/>
    <w:rsid w:val="00905BFF"/>
    <w:rsid w:val="00987C7C"/>
    <w:rsid w:val="009A1C01"/>
    <w:rsid w:val="00BB3026"/>
    <w:rsid w:val="00BF7B65"/>
    <w:rsid w:val="00C21B16"/>
    <w:rsid w:val="00E64892"/>
    <w:rsid w:val="00F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33F6-2318-45DD-93AC-5778761B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47"/>
    <w:pPr>
      <w:spacing w:after="0" w:line="240" w:lineRule="auto"/>
    </w:pPr>
    <w:rPr>
      <w:rFonts w:ascii="Times" w:hAnsi="Times"/>
      <w:sz w:val="20"/>
      <w:szCs w:val="2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E384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847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847"/>
    <w:rPr>
      <w:rFonts w:ascii="Times" w:hAnsi="Times" w:cs="Arial"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3847"/>
    <w:rPr>
      <w:rFonts w:ascii="Times" w:hAnsi="Times"/>
      <w:b/>
      <w:color w:val="0072CE"/>
      <w:sz w:val="52"/>
      <w:szCs w:val="44"/>
    </w:rPr>
  </w:style>
  <w:style w:type="paragraph" w:styleId="ListParagraph">
    <w:name w:val="List Paragraph"/>
    <w:basedOn w:val="Normal"/>
    <w:uiPriority w:val="34"/>
    <w:qFormat/>
    <w:rsid w:val="007E3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8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84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F64"/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F64"/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oyment-studies.co.uk/system/files/resources/files/mp36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mployment-studies.co.uk/system/files/resources/files/mp36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ns3.trainingindustry.com/media/3532077/disneypeoplemanagementlesson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dns3.trainingindustry.com/media/3532077/disneypeoplemanagementless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agementtoday.co.uk/cost-workplace-bullying/article/13729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Siegel</dc:creator>
  <cp:keywords/>
  <dc:description/>
  <cp:lastModifiedBy>Claire Siegel</cp:lastModifiedBy>
  <cp:revision>11</cp:revision>
  <dcterms:created xsi:type="dcterms:W3CDTF">2017-10-20T11:59:00Z</dcterms:created>
  <dcterms:modified xsi:type="dcterms:W3CDTF">2017-11-07T15:14:00Z</dcterms:modified>
</cp:coreProperties>
</file>