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65F7556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714E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15B3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4784880" w:rsidR="007A49A9" w:rsidRPr="007A49A9" w:rsidRDefault="00115B33" w:rsidP="004714E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Coping with ethical dilemmas</w:t>
      </w:r>
    </w:p>
    <w:p w14:paraId="4723375A" w14:textId="1FF81A99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CA86F53" w14:textId="77777777" w:rsidR="00115B33" w:rsidRPr="00005CD6" w:rsidRDefault="00115B33" w:rsidP="00115B33">
      <w:pPr>
        <w:spacing w:after="0"/>
        <w:rPr>
          <w:b/>
          <w:sz w:val="24"/>
          <w:szCs w:val="24"/>
        </w:rPr>
      </w:pPr>
      <w:r w:rsidRPr="00005CD6">
        <w:rPr>
          <w:b/>
          <w:sz w:val="24"/>
          <w:szCs w:val="24"/>
        </w:rPr>
        <w:t>Aim:</w:t>
      </w:r>
    </w:p>
    <w:p w14:paraId="14C3B738" w14:textId="77777777" w:rsidR="00115B33" w:rsidRPr="00005CD6" w:rsidRDefault="00115B33" w:rsidP="00115B33">
      <w:pPr>
        <w:pStyle w:val="Heading3"/>
        <w:rPr>
          <w:sz w:val="24"/>
          <w:szCs w:val="24"/>
        </w:rPr>
      </w:pPr>
      <w:r w:rsidRPr="00005CD6">
        <w:rPr>
          <w:color w:val="auto"/>
          <w:sz w:val="24"/>
          <w:szCs w:val="24"/>
        </w:rPr>
        <w:t>The aim of this activity is to consider how ethical dilemmas can be best managed in the workplace.</w:t>
      </w:r>
    </w:p>
    <w:p w14:paraId="3358A0C2" w14:textId="77777777" w:rsidR="00115B33" w:rsidRPr="00005CD6" w:rsidRDefault="00115B33" w:rsidP="00115B33">
      <w:pPr>
        <w:spacing w:after="0"/>
        <w:rPr>
          <w:sz w:val="24"/>
          <w:szCs w:val="24"/>
        </w:rPr>
      </w:pPr>
      <w:r w:rsidRPr="00005CD6">
        <w:rPr>
          <w:sz w:val="24"/>
          <w:szCs w:val="24"/>
        </w:rPr>
        <w:br/>
      </w:r>
      <w:r w:rsidRPr="00005CD6">
        <w:rPr>
          <w:b/>
          <w:sz w:val="24"/>
          <w:szCs w:val="24"/>
        </w:rPr>
        <w:t>Objectives:</w:t>
      </w:r>
    </w:p>
    <w:p w14:paraId="6A1BFBE7" w14:textId="77777777" w:rsidR="00115B33" w:rsidRPr="00005CD6" w:rsidRDefault="00115B33" w:rsidP="00115B33">
      <w:pPr>
        <w:pStyle w:val="ListParagraph"/>
        <w:numPr>
          <w:ilvl w:val="0"/>
          <w:numId w:val="16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005CD6">
        <w:rPr>
          <w:sz w:val="24"/>
          <w:szCs w:val="24"/>
        </w:rPr>
        <w:t>To explore and understand the impact of a code of professional conduct or professional standards framework.</w:t>
      </w:r>
    </w:p>
    <w:p w14:paraId="4E9BCD6B" w14:textId="77777777" w:rsidR="00115B33" w:rsidRPr="00005CD6" w:rsidRDefault="00115B33" w:rsidP="00115B33">
      <w:pPr>
        <w:pStyle w:val="ListParagraph"/>
        <w:numPr>
          <w:ilvl w:val="0"/>
          <w:numId w:val="16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005CD6">
        <w:rPr>
          <w:sz w:val="24"/>
          <w:szCs w:val="24"/>
        </w:rPr>
        <w:t>To challenge personal approaches to work in light of understanding.</w:t>
      </w:r>
    </w:p>
    <w:p w14:paraId="4A246F6A" w14:textId="77777777" w:rsidR="00115B33" w:rsidRPr="00005CD6" w:rsidRDefault="00115B33" w:rsidP="00115B3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2D324C6" w14:textId="77777777" w:rsidR="00115B33" w:rsidRPr="00005CD6" w:rsidRDefault="00115B33" w:rsidP="00115B33">
      <w:pPr>
        <w:spacing w:after="0" w:line="240" w:lineRule="auto"/>
        <w:rPr>
          <w:b/>
          <w:sz w:val="24"/>
          <w:szCs w:val="24"/>
        </w:rPr>
      </w:pPr>
      <w:r w:rsidRPr="00005CD6">
        <w:rPr>
          <w:b/>
          <w:sz w:val="24"/>
          <w:szCs w:val="24"/>
        </w:rPr>
        <w:t>Task brief:</w:t>
      </w:r>
    </w:p>
    <w:p w14:paraId="2936B605" w14:textId="77777777" w:rsidR="00115B33" w:rsidRPr="00005CD6" w:rsidRDefault="00115B33" w:rsidP="00115B33">
      <w:pPr>
        <w:spacing w:after="0" w:line="240" w:lineRule="auto"/>
        <w:rPr>
          <w:b/>
          <w:sz w:val="24"/>
          <w:szCs w:val="24"/>
        </w:rPr>
      </w:pPr>
    </w:p>
    <w:p w14:paraId="32F19B7C" w14:textId="77777777" w:rsidR="00115B33" w:rsidRPr="00005CD6" w:rsidRDefault="00115B33" w:rsidP="00115B33">
      <w:pPr>
        <w:numPr>
          <w:ilvl w:val="0"/>
          <w:numId w:val="17"/>
        </w:numPr>
        <w:shd w:val="clear" w:color="auto" w:fill="FFFFFF"/>
        <w:tabs>
          <w:tab w:val="left" w:pos="720"/>
        </w:tabs>
        <w:autoSpaceDN w:val="0"/>
        <w:spacing w:after="240" w:line="219" w:lineRule="atLeast"/>
        <w:ind w:left="480" w:right="240" w:hanging="11"/>
        <w:rPr>
          <w:sz w:val="24"/>
          <w:szCs w:val="24"/>
        </w:rPr>
      </w:pPr>
      <w:r w:rsidRPr="00005CD6">
        <w:rPr>
          <w:sz w:val="24"/>
          <w:szCs w:val="24"/>
        </w:rPr>
        <w:t>Identify a scenario which poses an ethical challenge to you at work. This may be either a live issue or if you are not working an anticipated one.</w:t>
      </w:r>
    </w:p>
    <w:p w14:paraId="79E6AA54" w14:textId="77777777" w:rsidR="00115B33" w:rsidRPr="00005CD6" w:rsidRDefault="00115B33" w:rsidP="00115B33">
      <w:pPr>
        <w:numPr>
          <w:ilvl w:val="0"/>
          <w:numId w:val="17"/>
        </w:numPr>
        <w:shd w:val="clear" w:color="auto" w:fill="FFFFFF"/>
        <w:tabs>
          <w:tab w:val="left" w:pos="720"/>
        </w:tabs>
        <w:autoSpaceDN w:val="0"/>
        <w:spacing w:after="240" w:line="219" w:lineRule="atLeast"/>
        <w:ind w:left="480" w:right="240" w:hanging="11"/>
        <w:rPr>
          <w:sz w:val="24"/>
          <w:szCs w:val="24"/>
        </w:rPr>
      </w:pPr>
      <w:r w:rsidRPr="00005CD6">
        <w:rPr>
          <w:sz w:val="24"/>
          <w:szCs w:val="24"/>
        </w:rPr>
        <w:t xml:space="preserve">Working as an action learning set you will take turns exploring the dilemma and supporting your fellow class members to develop possible approaches to manage this issue. </w:t>
      </w:r>
    </w:p>
    <w:p w14:paraId="212140E5" w14:textId="77777777" w:rsidR="00115B33" w:rsidRPr="00005CD6" w:rsidRDefault="00115B33" w:rsidP="00115B33">
      <w:pPr>
        <w:numPr>
          <w:ilvl w:val="0"/>
          <w:numId w:val="17"/>
        </w:numPr>
        <w:shd w:val="clear" w:color="auto" w:fill="FFFFFF"/>
        <w:tabs>
          <w:tab w:val="left" w:pos="720"/>
        </w:tabs>
        <w:autoSpaceDN w:val="0"/>
        <w:spacing w:after="240" w:line="219" w:lineRule="atLeast"/>
        <w:ind w:left="480" w:right="240" w:hanging="11"/>
        <w:rPr>
          <w:sz w:val="24"/>
          <w:szCs w:val="24"/>
        </w:rPr>
      </w:pPr>
      <w:r w:rsidRPr="00005CD6">
        <w:rPr>
          <w:sz w:val="24"/>
          <w:szCs w:val="24"/>
        </w:rPr>
        <w:t xml:space="preserve">Following the activity reflect as a group on differences in the situations and solutions presented. Would changing the context change the perception? For example, if this situation arose in a different setting does it make it less of a dilemma or more? </w:t>
      </w:r>
    </w:p>
    <w:p w14:paraId="455663FB" w14:textId="77777777" w:rsidR="00115B33" w:rsidRPr="00005CD6" w:rsidRDefault="00115B33" w:rsidP="00115B3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005CD6">
        <w:rPr>
          <w:b/>
          <w:sz w:val="24"/>
          <w:szCs w:val="24"/>
        </w:rPr>
        <w:t>Outcomes:</w:t>
      </w:r>
    </w:p>
    <w:p w14:paraId="1E46809B" w14:textId="77777777" w:rsidR="00115B33" w:rsidRPr="00005CD6" w:rsidRDefault="00115B33" w:rsidP="00115B33">
      <w:pPr>
        <w:spacing w:after="0"/>
        <w:rPr>
          <w:sz w:val="24"/>
          <w:szCs w:val="24"/>
        </w:rPr>
      </w:pPr>
      <w:r w:rsidRPr="00005CD6">
        <w:rPr>
          <w:sz w:val="24"/>
          <w:szCs w:val="24"/>
        </w:rPr>
        <w:t>You will develop insights into a range of ethical tensions and possible solutions.</w:t>
      </w:r>
    </w:p>
    <w:p w14:paraId="11C08DC8" w14:textId="77777777" w:rsidR="00115B33" w:rsidRPr="00005CD6" w:rsidRDefault="00115B33" w:rsidP="00115B33">
      <w:pPr>
        <w:spacing w:after="0"/>
        <w:rPr>
          <w:b/>
          <w:sz w:val="24"/>
          <w:szCs w:val="24"/>
        </w:rPr>
      </w:pPr>
    </w:p>
    <w:p w14:paraId="230BF279" w14:textId="1DE44C4E" w:rsidR="00115B33" w:rsidRPr="00005CD6" w:rsidRDefault="00005CD6" w:rsidP="00115B3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Time: </w:t>
      </w:r>
      <w:r w:rsidR="00115B33" w:rsidRPr="00005CD6">
        <w:rPr>
          <w:sz w:val="24"/>
          <w:szCs w:val="24"/>
        </w:rPr>
        <w:t>60 minutes</w:t>
      </w:r>
      <w:r w:rsidR="00115B33" w:rsidRPr="00005CD6">
        <w:rPr>
          <w:b/>
          <w:sz w:val="24"/>
          <w:szCs w:val="24"/>
        </w:rPr>
        <w:t xml:space="preserve"> </w:t>
      </w:r>
    </w:p>
    <w:p w14:paraId="0C211828" w14:textId="77777777" w:rsidR="00115B33" w:rsidRPr="00005CD6" w:rsidRDefault="00115B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115B33" w:rsidRPr="00005CD6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27F0" w14:textId="77777777" w:rsidR="00FC1BC9" w:rsidRDefault="00FC1BC9" w:rsidP="00B71E51">
      <w:pPr>
        <w:spacing w:after="0" w:line="240" w:lineRule="auto"/>
      </w:pPr>
      <w:r>
        <w:separator/>
      </w:r>
    </w:p>
  </w:endnote>
  <w:endnote w:type="continuationSeparator" w:id="0">
    <w:p w14:paraId="14C8F1EC" w14:textId="77777777" w:rsidR="00FC1BC9" w:rsidRDefault="00FC1BC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3F77B4B" w:rsidR="00DE172A" w:rsidRDefault="004714E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C1754" w14:textId="77777777" w:rsidR="00FC1BC9" w:rsidRDefault="00FC1BC9" w:rsidP="00B71E51">
      <w:pPr>
        <w:spacing w:after="0" w:line="240" w:lineRule="auto"/>
      </w:pPr>
      <w:r>
        <w:separator/>
      </w:r>
    </w:p>
  </w:footnote>
  <w:footnote w:type="continuationSeparator" w:id="0">
    <w:p w14:paraId="07F50C5D" w14:textId="77777777" w:rsidR="00FC1BC9" w:rsidRDefault="00FC1BC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CEA"/>
    <w:multiLevelType w:val="multilevel"/>
    <w:tmpl w:val="0C06C7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B60680"/>
    <w:multiLevelType w:val="multilevel"/>
    <w:tmpl w:val="FE92C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5F28"/>
    <w:multiLevelType w:val="multilevel"/>
    <w:tmpl w:val="BE3EE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ED254E"/>
    <w:multiLevelType w:val="multilevel"/>
    <w:tmpl w:val="A018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6"/>
  </w:num>
  <w:num w:numId="6">
    <w:abstractNumId w:val="3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CD6"/>
    <w:rsid w:val="00005F86"/>
    <w:rsid w:val="000064AB"/>
    <w:rsid w:val="00007858"/>
    <w:rsid w:val="000374F4"/>
    <w:rsid w:val="000D48F7"/>
    <w:rsid w:val="00111DCE"/>
    <w:rsid w:val="00115B33"/>
    <w:rsid w:val="00123B76"/>
    <w:rsid w:val="00166152"/>
    <w:rsid w:val="00186995"/>
    <w:rsid w:val="001D3F2E"/>
    <w:rsid w:val="001E468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714E0"/>
    <w:rsid w:val="004C6C1D"/>
    <w:rsid w:val="004D2B7A"/>
    <w:rsid w:val="00566A7E"/>
    <w:rsid w:val="0059363C"/>
    <w:rsid w:val="00595301"/>
    <w:rsid w:val="005E0B3B"/>
    <w:rsid w:val="006244B3"/>
    <w:rsid w:val="0062654E"/>
    <w:rsid w:val="006276FE"/>
    <w:rsid w:val="00636CFD"/>
    <w:rsid w:val="00673CF9"/>
    <w:rsid w:val="006B1C06"/>
    <w:rsid w:val="006C69D4"/>
    <w:rsid w:val="006E4B18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11FBC"/>
    <w:rsid w:val="00C45FD7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C1BC9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2017-07-13T07:39:00Z</dcterms:created>
  <dcterms:modified xsi:type="dcterms:W3CDTF">2017-11-24T12:58:00Z</dcterms:modified>
</cp:coreProperties>
</file>