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F5" w:rsidRDefault="00A347F5" w:rsidP="00400F8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400F83" w:rsidRPr="007A49A9" w:rsidRDefault="004846BA" w:rsidP="00400F8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400F8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400F83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400F83" w:rsidRDefault="00400F83" w:rsidP="00400F83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400F83" w:rsidRPr="00E23C0D" w:rsidRDefault="00400F83" w:rsidP="00400F83">
      <w:pPr>
        <w:pStyle w:val="Heading2"/>
        <w:rPr>
          <w:b/>
          <w:sz w:val="28"/>
          <w:szCs w:val="28"/>
          <w:lang w:val="en-GB"/>
        </w:rPr>
      </w:pPr>
      <w:r w:rsidRPr="00E23C0D">
        <w:rPr>
          <w:b/>
          <w:sz w:val="28"/>
          <w:szCs w:val="28"/>
          <w:lang w:val="en-GB"/>
        </w:rPr>
        <w:t>Japanese innovation processes</w:t>
      </w:r>
      <w:r w:rsidR="00A347F5">
        <w:rPr>
          <w:b/>
          <w:sz w:val="28"/>
          <w:szCs w:val="28"/>
          <w:lang w:val="en-GB"/>
        </w:rPr>
        <w:t xml:space="preserve"> – a case study</w:t>
      </w:r>
    </w:p>
    <w:p w:rsidR="00400F83" w:rsidRDefault="00400F83" w:rsidP="00400F83"/>
    <w:p w:rsidR="00A347F5" w:rsidRPr="00A347F5" w:rsidRDefault="00A347F5" w:rsidP="00A347F5">
      <w:pPr>
        <w:rPr>
          <w:sz w:val="24"/>
          <w:szCs w:val="24"/>
        </w:rPr>
      </w:pPr>
      <w:r w:rsidRPr="00A347F5">
        <w:rPr>
          <w:sz w:val="24"/>
          <w:szCs w:val="24"/>
        </w:rPr>
        <w:t xml:space="preserve">Read </w:t>
      </w:r>
      <w:proofErr w:type="spellStart"/>
      <w:r w:rsidR="00400F83" w:rsidRPr="00A347F5">
        <w:rPr>
          <w:sz w:val="24"/>
          <w:szCs w:val="24"/>
        </w:rPr>
        <w:t>Masaharu</w:t>
      </w:r>
      <w:proofErr w:type="spellEnd"/>
      <w:r w:rsidR="00400F83" w:rsidRPr="00A347F5">
        <w:rPr>
          <w:sz w:val="24"/>
          <w:szCs w:val="24"/>
        </w:rPr>
        <w:t xml:space="preserve"> Ota, </w:t>
      </w:r>
      <w:proofErr w:type="spellStart"/>
      <w:r w:rsidR="00400F83" w:rsidRPr="00A347F5">
        <w:rPr>
          <w:sz w:val="24"/>
          <w:szCs w:val="24"/>
        </w:rPr>
        <w:t>Yohsuke</w:t>
      </w:r>
      <w:proofErr w:type="spellEnd"/>
      <w:r w:rsidR="00400F83" w:rsidRPr="00A347F5">
        <w:rPr>
          <w:sz w:val="24"/>
          <w:szCs w:val="24"/>
        </w:rPr>
        <w:t xml:space="preserve"> Hazama, Danny Samson, (2013) "Japanese innovation processes", International Journal of Operations &amp; Production Management, Vol. 33 Issue: 3, pp.275</w:t>
      </w:r>
      <w:r w:rsidRPr="00A347F5">
        <w:rPr>
          <w:sz w:val="24"/>
          <w:szCs w:val="24"/>
        </w:rPr>
        <w:t xml:space="preserve">-295. </w:t>
      </w:r>
      <w:r w:rsidRPr="00A347F5">
        <w:rPr>
          <w:sz w:val="24"/>
          <w:szCs w:val="24"/>
        </w:rPr>
        <w:t xml:space="preserve">(This article will be available in your online student resources.) </w:t>
      </w:r>
    </w:p>
    <w:p w:rsidR="00400F83" w:rsidRPr="00A347F5" w:rsidRDefault="00A347F5" w:rsidP="00400F83">
      <w:pPr>
        <w:rPr>
          <w:rStyle w:val="Hyperlink"/>
          <w:sz w:val="24"/>
          <w:szCs w:val="24"/>
        </w:rPr>
      </w:pPr>
      <w:r w:rsidRPr="00A347F5">
        <w:rPr>
          <w:sz w:val="24"/>
          <w:szCs w:val="24"/>
        </w:rPr>
        <w:t xml:space="preserve">Complete the table below.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0F83" w:rsidTr="00F4192F">
        <w:tc>
          <w:tcPr>
            <w:tcW w:w="10456" w:type="dxa"/>
          </w:tcPr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Learning points</w:t>
            </w:r>
          </w:p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400F83" w:rsidRDefault="00400F83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400F83" w:rsidTr="00F4192F">
        <w:tc>
          <w:tcPr>
            <w:tcW w:w="10456" w:type="dxa"/>
          </w:tcPr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How can you apply this information?</w:t>
            </w:r>
          </w:p>
          <w:p w:rsidR="00400F83" w:rsidRDefault="00400F83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:rsidR="00400F83" w:rsidRDefault="00400F83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:rsidR="00400F83" w:rsidRDefault="00400F83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:rsidR="00400F83" w:rsidRDefault="00400F83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400F83" w:rsidTr="00F4192F">
        <w:tc>
          <w:tcPr>
            <w:tcW w:w="10456" w:type="dxa"/>
          </w:tcPr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How will you use it in your studies?</w:t>
            </w:r>
          </w:p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400F83" w:rsidRDefault="00400F83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400F83" w:rsidTr="00F4192F">
        <w:tc>
          <w:tcPr>
            <w:tcW w:w="10456" w:type="dxa"/>
          </w:tcPr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Revision notes</w:t>
            </w:r>
          </w:p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400F83" w:rsidRDefault="00400F83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400F83" w:rsidRDefault="00400F83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</w:tbl>
    <w:p w:rsidR="00400F83" w:rsidRDefault="00400F83" w:rsidP="00400F83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400F83" w:rsidRDefault="00400F83" w:rsidP="00400F83">
      <w:pPr>
        <w:pStyle w:val="BodyText1"/>
      </w:pPr>
    </w:p>
    <w:sectPr w:rsidR="00400F83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5E0" w:rsidRDefault="004125E0">
      <w:pPr>
        <w:spacing w:after="0" w:line="240" w:lineRule="auto"/>
      </w:pPr>
      <w:r>
        <w:separator/>
      </w:r>
    </w:p>
  </w:endnote>
  <w:endnote w:type="continuationSeparator" w:id="0">
    <w:p w:rsidR="004125E0" w:rsidRDefault="0041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4846BA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</w:t>
    </w:r>
    <w:r w:rsidR="00400F83">
      <w:t xml:space="preserve"> 2</w:t>
    </w:r>
    <w:r w:rsidR="00400F83">
      <w:ptab w:relativeTo="margin" w:alignment="center" w:leader="none"/>
    </w:r>
    <w:r w:rsidR="00400F83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5E0" w:rsidRDefault="004125E0">
      <w:pPr>
        <w:spacing w:after="0" w:line="240" w:lineRule="auto"/>
      </w:pPr>
      <w:r>
        <w:separator/>
      </w:r>
    </w:p>
  </w:footnote>
  <w:footnote w:type="continuationSeparator" w:id="0">
    <w:p w:rsidR="004125E0" w:rsidRDefault="00412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400F83">
    <w:pPr>
      <w:pStyle w:val="Header"/>
    </w:pPr>
    <w:r>
      <w:rPr>
        <w:noProof/>
        <w:lang w:eastAsia="en-GB"/>
      </w:rPr>
      <w:drawing>
        <wp:inline distT="0" distB="0" distL="0" distR="0" wp14:anchorId="56E50A83" wp14:editId="2BD11C88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83"/>
    <w:rsid w:val="00400F83"/>
    <w:rsid w:val="004125E0"/>
    <w:rsid w:val="004846BA"/>
    <w:rsid w:val="0077201F"/>
    <w:rsid w:val="00A347F5"/>
    <w:rsid w:val="00F26FED"/>
    <w:rsid w:val="00F55694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6EA57-6359-4ACA-9708-EECA14B9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F83"/>
    <w:rPr>
      <w:rFonts w:ascii="Calibri Light" w:hAnsi="Calibri Light"/>
      <w:lang w:val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00F83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3864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F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0F83"/>
    <w:rPr>
      <w:rFonts w:ascii="Calibri Light" w:hAnsi="Calibri Light" w:cs="Arial"/>
      <w:bCs/>
      <w:color w:val="1F3864" w:themeColor="accent1" w:themeShade="80"/>
      <w:lang w:val="en-US" w:eastAsia="en-GB"/>
    </w:rPr>
  </w:style>
  <w:style w:type="table" w:styleId="TableGrid">
    <w:name w:val="Table Grid"/>
    <w:basedOn w:val="TableNormal"/>
    <w:uiPriority w:val="59"/>
    <w:rsid w:val="0040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F83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00F8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400F83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00F83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400F83"/>
    <w:rPr>
      <w:color w:val="0563C1" w:themeColor="hyperlink"/>
      <w:u w:val="single"/>
    </w:rPr>
  </w:style>
  <w:style w:type="paragraph" w:customStyle="1" w:styleId="BodyText1">
    <w:name w:val="Body Text1"/>
    <w:basedOn w:val="Normal"/>
    <w:qFormat/>
    <w:rsid w:val="00400F83"/>
    <w:rPr>
      <w:rFonts w:asciiTheme="majorHAnsi" w:hAnsiTheme="majorHAns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F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3</cp:revision>
  <dcterms:created xsi:type="dcterms:W3CDTF">2017-07-27T12:20:00Z</dcterms:created>
  <dcterms:modified xsi:type="dcterms:W3CDTF">2017-09-20T17:14:00Z</dcterms:modified>
</cp:coreProperties>
</file>