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468F" w14:textId="77777777" w:rsidR="00250B9B" w:rsidRDefault="00250B9B" w:rsidP="00250B9B">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SOCIETAL AND SOCIAL MARKETING</w:t>
      </w:r>
    </w:p>
    <w:p w14:paraId="3AFFC1DA" w14:textId="1612754C" w:rsidR="00250B9B" w:rsidRPr="007A49A9" w:rsidRDefault="00250B9B" w:rsidP="00250B9B">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2: ACTI</w:t>
      </w:r>
      <w:r w:rsidRPr="007A49A9">
        <w:rPr>
          <w:rFonts w:eastAsia="Calibri" w:cs="Times New Roman"/>
          <w:b/>
          <w:noProof/>
          <w:color w:val="6699FF"/>
          <w:sz w:val="52"/>
          <w:szCs w:val="44"/>
          <w:lang w:val="en-GB" w:eastAsia="en-GB"/>
        </w:rPr>
        <w:t xml:space="preserve">VITY </w:t>
      </w:r>
      <w:r w:rsidR="00E255EA">
        <w:rPr>
          <w:rFonts w:eastAsia="Calibri" w:cs="Times New Roman"/>
          <w:b/>
          <w:noProof/>
          <w:color w:val="6699FF"/>
          <w:sz w:val="52"/>
          <w:szCs w:val="44"/>
          <w:lang w:val="en-GB" w:eastAsia="en-GB"/>
        </w:rPr>
        <w:t>3</w:t>
      </w:r>
      <w:bookmarkStart w:id="0" w:name="_GoBack"/>
      <w:bookmarkEnd w:id="0"/>
    </w:p>
    <w:p w14:paraId="00BCA33D" w14:textId="772E4576" w:rsidR="00250B9B" w:rsidRDefault="00250B9B" w:rsidP="00250B9B">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PAIRS ACTIVITY </w:t>
      </w:r>
    </w:p>
    <w:p w14:paraId="5FCF02DF" w14:textId="77777777" w:rsidR="00250B9B" w:rsidRDefault="00250B9B" w:rsidP="00250B9B">
      <w:pPr>
        <w:spacing w:after="0" w:line="240" w:lineRule="auto"/>
        <w:outlineLvl w:val="2"/>
        <w:rPr>
          <w:sz w:val="24"/>
          <w:szCs w:val="24"/>
          <w:lang w:val="en-GB"/>
        </w:rPr>
      </w:pPr>
    </w:p>
    <w:p w14:paraId="23AE0932" w14:textId="703175A5" w:rsidR="00250B9B" w:rsidRPr="007A49A9" w:rsidRDefault="00250B9B" w:rsidP="00250B9B">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Looking at who buys – personal car insurance</w:t>
      </w:r>
    </w:p>
    <w:p w14:paraId="430A0EFE" w14:textId="77777777" w:rsidR="00250B9B" w:rsidRPr="00250B9B" w:rsidRDefault="00250B9B" w:rsidP="00B87DF4">
      <w:pPr>
        <w:rPr>
          <w:rFonts w:eastAsia="Calibri" w:cs="Calibri Light"/>
          <w:b/>
          <w:iCs/>
          <w:sz w:val="24"/>
          <w:szCs w:val="24"/>
          <w:lang w:val="en-GB"/>
        </w:rPr>
      </w:pPr>
      <w:r w:rsidRPr="00250B9B">
        <w:rPr>
          <w:rFonts w:eastAsia="Calibri" w:cs="Calibri Light"/>
          <w:b/>
          <w:iCs/>
          <w:sz w:val="24"/>
          <w:szCs w:val="24"/>
          <w:lang w:val="en-GB"/>
        </w:rPr>
        <w:t xml:space="preserve">Read the information below and answer the questions that follow. </w:t>
      </w:r>
    </w:p>
    <w:p w14:paraId="1666AAB9" w14:textId="6FFD82E9" w:rsidR="00B87DF4" w:rsidRPr="00250B9B" w:rsidRDefault="00B87DF4" w:rsidP="00B87DF4">
      <w:pPr>
        <w:rPr>
          <w:rFonts w:eastAsia="Calibri" w:cs="Calibri Light"/>
          <w:sz w:val="24"/>
          <w:szCs w:val="24"/>
          <w:lang w:val="en-GB"/>
        </w:rPr>
      </w:pPr>
      <w:r w:rsidRPr="00250B9B">
        <w:rPr>
          <w:rFonts w:eastAsia="Calibri" w:cs="Calibri Light"/>
          <w:sz w:val="24"/>
          <w:szCs w:val="24"/>
          <w:lang w:val="en-GB"/>
        </w:rPr>
        <w:t xml:space="preserve">The client, a national property/casualty insurer, </w:t>
      </w:r>
      <w:r w:rsidR="00250B9B">
        <w:rPr>
          <w:rFonts w:eastAsia="Calibri" w:cs="Calibri Light"/>
          <w:sz w:val="24"/>
          <w:szCs w:val="24"/>
          <w:lang w:val="en-GB"/>
        </w:rPr>
        <w:t>distributes/sells</w:t>
      </w:r>
      <w:r w:rsidR="00250B9B" w:rsidRPr="00250B9B">
        <w:rPr>
          <w:rFonts w:eastAsia="Calibri" w:cs="Calibri Light"/>
          <w:sz w:val="24"/>
          <w:szCs w:val="24"/>
          <w:lang w:val="en-GB"/>
        </w:rPr>
        <w:t xml:space="preserve"> </w:t>
      </w:r>
      <w:r w:rsidRPr="00250B9B">
        <w:rPr>
          <w:rFonts w:eastAsia="Calibri" w:cs="Calibri Light"/>
          <w:sz w:val="24"/>
          <w:szCs w:val="24"/>
          <w:lang w:val="en-GB"/>
        </w:rPr>
        <w:t>its personal and small commercial products through independent agents. This study was part of a re-evaluation of its strategies, designed to determine:</w:t>
      </w:r>
    </w:p>
    <w:p w14:paraId="7BB03160" w14:textId="77777777" w:rsidR="00B87DF4" w:rsidRPr="00250B9B" w:rsidRDefault="00B87DF4" w:rsidP="00B87DF4">
      <w:pPr>
        <w:numPr>
          <w:ilvl w:val="0"/>
          <w:numId w:val="5"/>
        </w:numPr>
        <w:rPr>
          <w:rFonts w:eastAsia="Calibri" w:cs="Calibri Light"/>
          <w:sz w:val="24"/>
          <w:szCs w:val="24"/>
          <w:lang w:val="en-GB"/>
        </w:rPr>
      </w:pPr>
      <w:r w:rsidRPr="00250B9B">
        <w:rPr>
          <w:rFonts w:eastAsia="Calibri" w:cs="Calibri Light"/>
          <w:sz w:val="24"/>
          <w:szCs w:val="24"/>
          <w:lang w:val="en-GB"/>
        </w:rPr>
        <w:t>Whether its market share might be increased by direct marketing to some households.</w:t>
      </w:r>
    </w:p>
    <w:p w14:paraId="31633C97" w14:textId="77777777" w:rsidR="00B87DF4" w:rsidRPr="00250B9B" w:rsidRDefault="00B87DF4" w:rsidP="00B87DF4">
      <w:pPr>
        <w:numPr>
          <w:ilvl w:val="0"/>
          <w:numId w:val="5"/>
        </w:numPr>
        <w:rPr>
          <w:rFonts w:eastAsia="Calibri" w:cs="Calibri Light"/>
          <w:sz w:val="24"/>
          <w:szCs w:val="24"/>
          <w:lang w:val="en-GB"/>
        </w:rPr>
      </w:pPr>
      <w:r w:rsidRPr="00250B9B">
        <w:rPr>
          <w:rFonts w:eastAsia="Calibri" w:cs="Calibri Light"/>
          <w:sz w:val="24"/>
          <w:szCs w:val="24"/>
          <w:lang w:val="en-GB"/>
        </w:rPr>
        <w:t>Whether doing so would conflict with agent activities.</w:t>
      </w:r>
    </w:p>
    <w:p w14:paraId="47184B7D" w14:textId="77777777" w:rsidR="00B87DF4" w:rsidRPr="00250B9B" w:rsidRDefault="00B87DF4" w:rsidP="00B87DF4">
      <w:pPr>
        <w:numPr>
          <w:ilvl w:val="0"/>
          <w:numId w:val="5"/>
        </w:numPr>
        <w:rPr>
          <w:rFonts w:eastAsia="Calibri" w:cs="Calibri Light"/>
          <w:sz w:val="24"/>
          <w:szCs w:val="24"/>
          <w:lang w:val="en-GB"/>
        </w:rPr>
      </w:pPr>
      <w:r w:rsidRPr="00250B9B">
        <w:rPr>
          <w:rFonts w:eastAsia="Calibri" w:cs="Calibri Light"/>
          <w:sz w:val="24"/>
          <w:szCs w:val="24"/>
          <w:lang w:val="en-GB"/>
        </w:rPr>
        <w:t>Marketing themes and product features that could be used to differentiate it in different market segments.</w:t>
      </w:r>
    </w:p>
    <w:p w14:paraId="0A14E410" w14:textId="77777777" w:rsidR="00B87DF4" w:rsidRPr="00250B9B" w:rsidRDefault="00B87DF4" w:rsidP="00B87DF4">
      <w:pPr>
        <w:numPr>
          <w:ilvl w:val="0"/>
          <w:numId w:val="5"/>
        </w:numPr>
        <w:rPr>
          <w:rFonts w:eastAsia="Calibri" w:cs="Calibri Light"/>
          <w:sz w:val="24"/>
          <w:szCs w:val="24"/>
          <w:lang w:val="en-GB"/>
        </w:rPr>
      </w:pPr>
      <w:r w:rsidRPr="00250B9B">
        <w:rPr>
          <w:rFonts w:eastAsia="Calibri" w:cs="Calibri Light"/>
          <w:sz w:val="24"/>
          <w:szCs w:val="24"/>
          <w:lang w:val="en-GB"/>
        </w:rPr>
        <w:t>The potential profitability of different segments.</w:t>
      </w:r>
    </w:p>
    <w:p w14:paraId="5E7DF1A2" w14:textId="77777777" w:rsidR="00B87DF4" w:rsidRPr="00250B9B" w:rsidRDefault="00B87DF4" w:rsidP="00B87DF4">
      <w:pPr>
        <w:rPr>
          <w:rFonts w:eastAsia="Calibri" w:cs="Calibri Light"/>
          <w:sz w:val="24"/>
          <w:szCs w:val="24"/>
          <w:lang w:val="en-GB"/>
        </w:rPr>
      </w:pPr>
      <w:r w:rsidRPr="00250B9B">
        <w:rPr>
          <w:rFonts w:eastAsia="Calibri" w:cs="Calibri Light"/>
          <w:sz w:val="24"/>
          <w:szCs w:val="24"/>
          <w:lang w:val="en-GB"/>
        </w:rPr>
        <w:t>Attitudinal, behavioural, and demographic data were gathered using a mail panel survey of 2000 U.S. households that own auto insurance. Geo-demographic and credit information supplemented the survey responses.</w:t>
      </w:r>
    </w:p>
    <w:p w14:paraId="60F7A80F" w14:textId="77777777" w:rsidR="00250B9B" w:rsidRPr="00250B9B" w:rsidRDefault="00B87DF4" w:rsidP="00B87DF4">
      <w:pPr>
        <w:rPr>
          <w:rFonts w:eastAsia="Calibri" w:cs="Calibri Light"/>
          <w:b/>
          <w:sz w:val="24"/>
          <w:szCs w:val="24"/>
          <w:lang w:val="en-GB"/>
        </w:rPr>
      </w:pPr>
      <w:r w:rsidRPr="00250B9B">
        <w:rPr>
          <w:rFonts w:eastAsia="Calibri" w:cs="Calibri Light"/>
          <w:b/>
          <w:iCs/>
          <w:sz w:val="24"/>
          <w:szCs w:val="24"/>
          <w:lang w:val="en-GB"/>
        </w:rPr>
        <w:t>Segments Identified:</w:t>
      </w:r>
      <w:r w:rsidRPr="00250B9B">
        <w:rPr>
          <w:rFonts w:eastAsia="Calibri" w:cs="Calibri Light"/>
          <w:b/>
          <w:sz w:val="24"/>
          <w:szCs w:val="24"/>
          <w:lang w:val="en-GB"/>
        </w:rPr>
        <w:t> </w:t>
      </w:r>
    </w:p>
    <w:p w14:paraId="20ABBA0E" w14:textId="17F729E8" w:rsidR="00B87DF4" w:rsidRPr="00250B9B" w:rsidRDefault="00B87DF4" w:rsidP="00B87DF4">
      <w:pPr>
        <w:rPr>
          <w:rFonts w:eastAsia="Calibri" w:cs="Calibri Light"/>
          <w:sz w:val="24"/>
          <w:szCs w:val="24"/>
          <w:lang w:val="en-GB"/>
        </w:rPr>
      </w:pPr>
      <w:r w:rsidRPr="00250B9B">
        <w:rPr>
          <w:rFonts w:eastAsia="Calibri" w:cs="Calibri Light"/>
          <w:sz w:val="24"/>
          <w:szCs w:val="24"/>
          <w:lang w:val="en-GB"/>
        </w:rPr>
        <w:t>The study identified five segments, each making up 17% to 22% of the market.</w:t>
      </w:r>
    </w:p>
    <w:p w14:paraId="770D7BA1" w14:textId="77777777" w:rsidR="00B87DF4" w:rsidRPr="00250B9B" w:rsidRDefault="00B87DF4" w:rsidP="00B87DF4">
      <w:pPr>
        <w:numPr>
          <w:ilvl w:val="0"/>
          <w:numId w:val="6"/>
        </w:numPr>
        <w:rPr>
          <w:rFonts w:eastAsia="Calibri" w:cs="Calibri Light"/>
          <w:sz w:val="24"/>
          <w:szCs w:val="24"/>
          <w:lang w:val="en-GB"/>
        </w:rPr>
      </w:pPr>
      <w:r w:rsidRPr="00250B9B">
        <w:rPr>
          <w:rFonts w:eastAsia="Calibri" w:cs="Calibri Light"/>
          <w:sz w:val="24"/>
          <w:szCs w:val="24"/>
          <w:lang w:val="en-GB"/>
        </w:rPr>
        <w:t>"Non-Traditionals" were most interested in using the Internet and/or buying insurance at work.</w:t>
      </w:r>
    </w:p>
    <w:p w14:paraId="5B4CD9CE" w14:textId="77777777" w:rsidR="00B87DF4" w:rsidRPr="00250B9B" w:rsidRDefault="00B87DF4" w:rsidP="00B87DF4">
      <w:pPr>
        <w:numPr>
          <w:ilvl w:val="0"/>
          <w:numId w:val="6"/>
        </w:numPr>
        <w:rPr>
          <w:rFonts w:eastAsia="Calibri" w:cs="Calibri Light"/>
          <w:sz w:val="24"/>
          <w:szCs w:val="24"/>
          <w:lang w:val="en-GB"/>
        </w:rPr>
      </w:pPr>
      <w:r w:rsidRPr="00250B9B">
        <w:rPr>
          <w:rFonts w:eastAsia="Calibri" w:cs="Calibri Light"/>
          <w:sz w:val="24"/>
          <w:szCs w:val="24"/>
          <w:lang w:val="en-GB"/>
        </w:rPr>
        <w:t>Direct Buyers were more interested than others were in buying via direct mail or telephone.</w:t>
      </w:r>
    </w:p>
    <w:p w14:paraId="2E4C99AA" w14:textId="77777777" w:rsidR="00B87DF4" w:rsidRPr="00250B9B" w:rsidRDefault="00B87DF4" w:rsidP="00B87DF4">
      <w:pPr>
        <w:numPr>
          <w:ilvl w:val="0"/>
          <w:numId w:val="6"/>
        </w:numPr>
        <w:rPr>
          <w:rFonts w:eastAsia="Calibri" w:cs="Calibri Light"/>
          <w:sz w:val="24"/>
          <w:szCs w:val="24"/>
          <w:lang w:val="en-GB"/>
        </w:rPr>
      </w:pPr>
      <w:r w:rsidRPr="00250B9B">
        <w:rPr>
          <w:rFonts w:eastAsia="Calibri" w:cs="Calibri Light"/>
          <w:sz w:val="24"/>
          <w:szCs w:val="24"/>
          <w:lang w:val="en-GB"/>
        </w:rPr>
        <w:t>"Budget Conscious" consumers were differentiated, primarily, by their interest in minimal coverage and their determination to find the best deal.</w:t>
      </w:r>
    </w:p>
    <w:p w14:paraId="4BAFE2D4" w14:textId="77777777" w:rsidR="00B87DF4" w:rsidRPr="00250B9B" w:rsidRDefault="00B87DF4" w:rsidP="00B87DF4">
      <w:pPr>
        <w:numPr>
          <w:ilvl w:val="0"/>
          <w:numId w:val="6"/>
        </w:numPr>
        <w:rPr>
          <w:rFonts w:eastAsia="Calibri" w:cs="Calibri Light"/>
          <w:sz w:val="24"/>
          <w:szCs w:val="24"/>
          <w:lang w:val="en-GB"/>
        </w:rPr>
      </w:pPr>
      <w:r w:rsidRPr="00250B9B">
        <w:rPr>
          <w:rFonts w:eastAsia="Calibri" w:cs="Calibri Light"/>
          <w:sz w:val="24"/>
          <w:szCs w:val="24"/>
          <w:lang w:val="en-GB"/>
        </w:rPr>
        <w:t>"Agent Loyals" expressed strong loyalty to their agents and interest in high levels of personal service.</w:t>
      </w:r>
    </w:p>
    <w:p w14:paraId="359DB137" w14:textId="77777777" w:rsidR="00B87DF4" w:rsidRPr="00250B9B" w:rsidRDefault="00B87DF4" w:rsidP="00B87DF4">
      <w:pPr>
        <w:numPr>
          <w:ilvl w:val="0"/>
          <w:numId w:val="6"/>
        </w:numPr>
        <w:rPr>
          <w:rFonts w:eastAsia="Calibri" w:cs="Calibri Light"/>
          <w:sz w:val="24"/>
          <w:szCs w:val="24"/>
          <w:lang w:val="en-GB"/>
        </w:rPr>
      </w:pPr>
      <w:r w:rsidRPr="00250B9B">
        <w:rPr>
          <w:rFonts w:eastAsia="Calibri" w:cs="Calibri Light"/>
          <w:sz w:val="24"/>
          <w:szCs w:val="24"/>
          <w:lang w:val="en-GB"/>
        </w:rPr>
        <w:t>"Hassle-Free" consumers were similar to "Agent Loyals," except that they were much less interested in high levels of face to-face service.</w:t>
      </w:r>
    </w:p>
    <w:p w14:paraId="7DA4486B" w14:textId="77777777" w:rsidR="00B87DF4" w:rsidRPr="00250B9B" w:rsidRDefault="00B87DF4" w:rsidP="00B87DF4">
      <w:pPr>
        <w:rPr>
          <w:rFonts w:eastAsia="Calibri" w:cs="Calibri Light"/>
          <w:sz w:val="24"/>
          <w:szCs w:val="24"/>
          <w:lang w:val="en-GB"/>
        </w:rPr>
      </w:pPr>
      <w:r w:rsidRPr="00250B9B">
        <w:rPr>
          <w:rFonts w:eastAsia="Calibri" w:cs="Calibri Light"/>
          <w:sz w:val="24"/>
          <w:szCs w:val="24"/>
          <w:lang w:val="en-GB"/>
        </w:rPr>
        <w:t>Attitudes toward distribution and service needs were key factors differentiating the segments. The segments also differed in other attitudes and in their potential profitability, as measured by total auto insurance premiums, other insurance products owned, and loyalty to their insurers.</w:t>
      </w:r>
    </w:p>
    <w:p w14:paraId="227B2EFA" w14:textId="77777777" w:rsidR="00B87DF4" w:rsidRPr="00B87DF4" w:rsidRDefault="00B87DF4" w:rsidP="00B87DF4">
      <w:pPr>
        <w:rPr>
          <w:rFonts w:eastAsia="Calibri" w:cs="Calibri Light"/>
          <w:b/>
          <w:i/>
          <w:iCs/>
          <w:sz w:val="24"/>
          <w:szCs w:val="24"/>
          <w:lang w:val="en-GB"/>
        </w:rPr>
      </w:pPr>
    </w:p>
    <w:p w14:paraId="6AC5FB45" w14:textId="77777777" w:rsidR="00B87DF4" w:rsidRPr="00B87DF4" w:rsidRDefault="00B87DF4" w:rsidP="00B87DF4">
      <w:pPr>
        <w:rPr>
          <w:rFonts w:eastAsia="Calibri" w:cs="Calibri Light"/>
          <w:b/>
          <w:i/>
          <w:iCs/>
          <w:sz w:val="24"/>
          <w:szCs w:val="24"/>
          <w:lang w:val="en-GB"/>
        </w:rPr>
      </w:pPr>
    </w:p>
    <w:p w14:paraId="6A429E36" w14:textId="77777777" w:rsidR="00B87DF4" w:rsidRDefault="00B87DF4" w:rsidP="00B87DF4">
      <w:pPr>
        <w:rPr>
          <w:rFonts w:eastAsia="Calibri" w:cs="Calibri Light"/>
          <w:b/>
          <w:i/>
          <w:iCs/>
          <w:sz w:val="24"/>
          <w:szCs w:val="24"/>
          <w:lang w:val="en-GB"/>
        </w:rPr>
      </w:pPr>
    </w:p>
    <w:p w14:paraId="18BC7608" w14:textId="77777777" w:rsidR="00B87DF4" w:rsidRDefault="00B87DF4" w:rsidP="00B87DF4">
      <w:pPr>
        <w:rPr>
          <w:rFonts w:eastAsia="Calibri" w:cs="Calibri Light"/>
          <w:b/>
          <w:i/>
          <w:iCs/>
          <w:sz w:val="24"/>
          <w:szCs w:val="24"/>
          <w:lang w:val="en-GB"/>
        </w:rPr>
      </w:pPr>
    </w:p>
    <w:p w14:paraId="1108C06A" w14:textId="77777777" w:rsidR="00B87DF4" w:rsidRDefault="00B87DF4" w:rsidP="00B87DF4">
      <w:pPr>
        <w:rPr>
          <w:rFonts w:eastAsia="Calibri" w:cs="Calibri Light"/>
          <w:b/>
          <w:i/>
          <w:iCs/>
          <w:sz w:val="24"/>
          <w:szCs w:val="24"/>
          <w:lang w:val="en-GB"/>
        </w:rPr>
      </w:pPr>
    </w:p>
    <w:p w14:paraId="193F7A63" w14:textId="6B94267E" w:rsidR="00C94DB6" w:rsidRPr="00250B9B" w:rsidRDefault="00C94DB6" w:rsidP="00B87DF4">
      <w:pPr>
        <w:rPr>
          <w:rFonts w:asciiTheme="majorHAnsi" w:eastAsia="Calibri" w:hAnsiTheme="majorHAnsi" w:cstheme="majorHAnsi"/>
          <w:sz w:val="24"/>
          <w:szCs w:val="24"/>
          <w:lang w:val="en-GB"/>
        </w:rPr>
      </w:pPr>
      <w:r w:rsidRPr="00250B9B">
        <w:rPr>
          <w:rFonts w:asciiTheme="majorHAnsi" w:eastAsia="Calibri" w:hAnsiTheme="majorHAnsi" w:cstheme="majorHAnsi"/>
          <w:sz w:val="24"/>
          <w:szCs w:val="24"/>
          <w:lang w:val="en-GB"/>
        </w:rPr>
        <w:t>Working in pairs:</w:t>
      </w:r>
    </w:p>
    <w:p w14:paraId="3346D90B" w14:textId="77777777" w:rsidR="00C94DB6" w:rsidRPr="00250B9B" w:rsidRDefault="00C94DB6" w:rsidP="00B87DF4">
      <w:pPr>
        <w:rPr>
          <w:rFonts w:asciiTheme="majorHAnsi" w:eastAsia="Calibri" w:hAnsiTheme="majorHAnsi" w:cstheme="majorHAnsi"/>
          <w:sz w:val="24"/>
          <w:szCs w:val="24"/>
          <w:lang w:val="en-GB"/>
        </w:rPr>
      </w:pPr>
    </w:p>
    <w:p w14:paraId="400153DD" w14:textId="77777777" w:rsidR="00C94DB6" w:rsidRPr="00250B9B" w:rsidRDefault="00C94DB6" w:rsidP="00B87DF4">
      <w:pPr>
        <w:rPr>
          <w:rFonts w:asciiTheme="majorHAnsi" w:eastAsia="Calibri" w:hAnsiTheme="majorHAnsi" w:cstheme="majorHAnsi"/>
          <w:sz w:val="24"/>
          <w:szCs w:val="24"/>
          <w:lang w:val="en-GB"/>
        </w:rPr>
      </w:pPr>
    </w:p>
    <w:p w14:paraId="675AB15D" w14:textId="2D95A7BC" w:rsidR="00B87DF4" w:rsidRPr="00250B9B" w:rsidRDefault="00C94DB6" w:rsidP="00250B9B">
      <w:pPr>
        <w:pStyle w:val="ListParagraph"/>
        <w:numPr>
          <w:ilvl w:val="0"/>
          <w:numId w:val="7"/>
        </w:numPr>
        <w:rPr>
          <w:rFonts w:asciiTheme="majorHAnsi" w:eastAsia="Calibri" w:hAnsiTheme="majorHAnsi" w:cstheme="majorHAnsi"/>
          <w:sz w:val="24"/>
          <w:szCs w:val="24"/>
        </w:rPr>
      </w:pPr>
      <w:r w:rsidRPr="00250B9B">
        <w:rPr>
          <w:rFonts w:asciiTheme="majorHAnsi" w:eastAsia="Calibri" w:hAnsiTheme="majorHAnsi" w:cstheme="majorHAnsi"/>
          <w:sz w:val="24"/>
          <w:szCs w:val="24"/>
        </w:rPr>
        <w:t>Using the information above, w</w:t>
      </w:r>
      <w:r w:rsidR="00B87DF4" w:rsidRPr="00250B9B">
        <w:rPr>
          <w:rFonts w:asciiTheme="majorHAnsi" w:eastAsia="Calibri" w:hAnsiTheme="majorHAnsi" w:cstheme="majorHAnsi"/>
          <w:sz w:val="24"/>
          <w:szCs w:val="24"/>
        </w:rPr>
        <w:t xml:space="preserve">hich segments </w:t>
      </w:r>
      <w:r w:rsidRPr="00250B9B">
        <w:rPr>
          <w:rFonts w:asciiTheme="majorHAnsi" w:eastAsia="Calibri" w:hAnsiTheme="majorHAnsi" w:cstheme="majorHAnsi"/>
          <w:sz w:val="24"/>
          <w:szCs w:val="24"/>
        </w:rPr>
        <w:t xml:space="preserve">should the client </w:t>
      </w:r>
      <w:r w:rsidR="00B87DF4" w:rsidRPr="00250B9B">
        <w:rPr>
          <w:rFonts w:asciiTheme="majorHAnsi" w:eastAsia="Calibri" w:hAnsiTheme="majorHAnsi" w:cstheme="majorHAnsi"/>
          <w:sz w:val="24"/>
          <w:szCs w:val="24"/>
        </w:rPr>
        <w:t xml:space="preserve">target </w:t>
      </w:r>
      <w:r w:rsidRPr="00250B9B">
        <w:rPr>
          <w:rFonts w:asciiTheme="majorHAnsi" w:eastAsia="Calibri" w:hAnsiTheme="majorHAnsi" w:cstheme="majorHAnsi"/>
          <w:sz w:val="24"/>
          <w:szCs w:val="24"/>
        </w:rPr>
        <w:t>for distribution, without agents?</w:t>
      </w:r>
    </w:p>
    <w:p w14:paraId="1D532217" w14:textId="77777777" w:rsidR="00B87DF4" w:rsidRPr="00250B9B" w:rsidRDefault="00B87DF4" w:rsidP="00B87DF4">
      <w:pPr>
        <w:rPr>
          <w:rFonts w:asciiTheme="majorHAnsi" w:eastAsia="Calibri" w:hAnsiTheme="majorHAnsi" w:cstheme="majorHAnsi"/>
          <w:sz w:val="24"/>
          <w:szCs w:val="24"/>
          <w:lang w:val="en-GB"/>
        </w:rPr>
      </w:pPr>
    </w:p>
    <w:p w14:paraId="194F9603" w14:textId="77777777" w:rsidR="00B87DF4" w:rsidRPr="00250B9B" w:rsidRDefault="00B87DF4" w:rsidP="00B87DF4">
      <w:pPr>
        <w:rPr>
          <w:rFonts w:asciiTheme="majorHAnsi" w:eastAsia="Calibri" w:hAnsiTheme="majorHAnsi" w:cstheme="majorHAnsi"/>
          <w:sz w:val="24"/>
          <w:szCs w:val="24"/>
          <w:lang w:val="en-GB"/>
        </w:rPr>
      </w:pPr>
    </w:p>
    <w:p w14:paraId="1D3AB9C6" w14:textId="77777777" w:rsidR="00B87DF4" w:rsidRPr="00250B9B" w:rsidRDefault="00B87DF4" w:rsidP="00B87DF4">
      <w:pPr>
        <w:rPr>
          <w:rFonts w:asciiTheme="majorHAnsi" w:eastAsia="Calibri" w:hAnsiTheme="majorHAnsi" w:cstheme="majorHAnsi"/>
          <w:sz w:val="24"/>
          <w:szCs w:val="24"/>
          <w:lang w:val="en-GB"/>
        </w:rPr>
      </w:pPr>
    </w:p>
    <w:p w14:paraId="5132E682" w14:textId="77777777" w:rsidR="00B87DF4" w:rsidRPr="00250B9B" w:rsidRDefault="00B87DF4" w:rsidP="00B87DF4">
      <w:pPr>
        <w:rPr>
          <w:rFonts w:asciiTheme="majorHAnsi" w:eastAsia="Calibri" w:hAnsiTheme="majorHAnsi" w:cstheme="majorHAnsi"/>
          <w:sz w:val="24"/>
          <w:szCs w:val="24"/>
          <w:lang w:val="en-GB"/>
        </w:rPr>
      </w:pPr>
    </w:p>
    <w:p w14:paraId="28C1EF6E" w14:textId="7E394120" w:rsidR="00B87DF4" w:rsidRPr="00250B9B" w:rsidRDefault="00C94DB6" w:rsidP="00C94DB6">
      <w:pPr>
        <w:pStyle w:val="ListParagraph"/>
        <w:numPr>
          <w:ilvl w:val="0"/>
          <w:numId w:val="7"/>
        </w:numPr>
        <w:rPr>
          <w:rFonts w:asciiTheme="majorHAnsi" w:eastAsia="Calibri" w:hAnsiTheme="majorHAnsi" w:cstheme="majorHAnsi"/>
          <w:sz w:val="24"/>
          <w:szCs w:val="24"/>
        </w:rPr>
      </w:pPr>
      <w:r w:rsidRPr="00250B9B">
        <w:rPr>
          <w:rFonts w:asciiTheme="majorHAnsi" w:eastAsia="Calibri" w:hAnsiTheme="majorHAnsi" w:cstheme="majorHAnsi"/>
          <w:sz w:val="24"/>
          <w:szCs w:val="24"/>
        </w:rPr>
        <w:t xml:space="preserve">What decision do you think the client should make whether </w:t>
      </w:r>
      <w:r w:rsidR="00B87DF4" w:rsidRPr="00250B9B">
        <w:rPr>
          <w:rFonts w:asciiTheme="majorHAnsi" w:eastAsia="Calibri" w:hAnsiTheme="majorHAnsi" w:cstheme="majorHAnsi"/>
          <w:sz w:val="24"/>
          <w:szCs w:val="24"/>
        </w:rPr>
        <w:t>to proceed</w:t>
      </w:r>
      <w:r w:rsidRPr="00250B9B">
        <w:rPr>
          <w:rFonts w:asciiTheme="majorHAnsi" w:eastAsia="Calibri" w:hAnsiTheme="majorHAnsi" w:cstheme="majorHAnsi"/>
          <w:sz w:val="24"/>
          <w:szCs w:val="24"/>
        </w:rPr>
        <w:t xml:space="preserve"> with this potential new venture</w:t>
      </w:r>
      <w:r w:rsidR="00B87DF4" w:rsidRPr="00250B9B">
        <w:rPr>
          <w:rFonts w:asciiTheme="majorHAnsi" w:eastAsia="Calibri" w:hAnsiTheme="majorHAnsi" w:cstheme="majorHAnsi"/>
          <w:sz w:val="24"/>
          <w:szCs w:val="24"/>
        </w:rPr>
        <w:t>?</w:t>
      </w:r>
    </w:p>
    <w:p w14:paraId="758468E6" w14:textId="77777777" w:rsidR="00C94DB6" w:rsidRPr="00250B9B" w:rsidRDefault="00C94DB6" w:rsidP="00B87DF4">
      <w:pPr>
        <w:rPr>
          <w:rFonts w:asciiTheme="majorHAnsi" w:eastAsia="Calibri" w:hAnsiTheme="majorHAnsi" w:cstheme="majorHAnsi"/>
          <w:b/>
          <w:sz w:val="24"/>
          <w:szCs w:val="24"/>
          <w:lang w:val="en-GB"/>
        </w:rPr>
      </w:pPr>
    </w:p>
    <w:p w14:paraId="73B93E8E" w14:textId="77777777" w:rsidR="00C94DB6" w:rsidRPr="00250B9B" w:rsidRDefault="00C94DB6" w:rsidP="00B87DF4">
      <w:pPr>
        <w:rPr>
          <w:rFonts w:asciiTheme="majorHAnsi" w:eastAsia="Calibri" w:hAnsiTheme="majorHAnsi" w:cstheme="majorHAnsi"/>
          <w:b/>
          <w:sz w:val="24"/>
          <w:szCs w:val="24"/>
          <w:lang w:val="en-GB"/>
        </w:rPr>
      </w:pPr>
    </w:p>
    <w:p w14:paraId="73803A0A" w14:textId="77777777" w:rsidR="00C94DB6" w:rsidRPr="00250B9B" w:rsidRDefault="00C94DB6" w:rsidP="00B87DF4">
      <w:pPr>
        <w:rPr>
          <w:rFonts w:asciiTheme="majorHAnsi" w:eastAsia="Calibri" w:hAnsiTheme="majorHAnsi" w:cstheme="majorHAnsi"/>
          <w:b/>
          <w:sz w:val="24"/>
          <w:szCs w:val="24"/>
          <w:lang w:val="en-GB"/>
        </w:rPr>
      </w:pPr>
    </w:p>
    <w:p w14:paraId="6DB417E3" w14:textId="310550E8" w:rsidR="00C94DB6" w:rsidRPr="00250B9B" w:rsidRDefault="00C94DB6" w:rsidP="00C94DB6">
      <w:pPr>
        <w:pStyle w:val="ListParagraph"/>
        <w:numPr>
          <w:ilvl w:val="0"/>
          <w:numId w:val="7"/>
        </w:numPr>
        <w:rPr>
          <w:rFonts w:asciiTheme="majorHAnsi" w:eastAsia="Calibri" w:hAnsiTheme="majorHAnsi" w:cstheme="majorHAnsi"/>
          <w:sz w:val="24"/>
          <w:szCs w:val="24"/>
        </w:rPr>
      </w:pPr>
      <w:r w:rsidRPr="00250B9B">
        <w:rPr>
          <w:rFonts w:asciiTheme="majorHAnsi" w:eastAsia="Calibri" w:hAnsiTheme="majorHAnsi" w:cstheme="majorHAnsi"/>
          <w:sz w:val="24"/>
          <w:szCs w:val="24"/>
        </w:rPr>
        <w:t>What reasons do you have for this?</w:t>
      </w:r>
    </w:p>
    <w:p w14:paraId="330B1F83" w14:textId="77777777" w:rsidR="00B87DF4" w:rsidRPr="00250B9B" w:rsidRDefault="00B87DF4" w:rsidP="00B87DF4">
      <w:pPr>
        <w:rPr>
          <w:rFonts w:asciiTheme="majorHAnsi" w:eastAsia="Calibri" w:hAnsiTheme="majorHAnsi" w:cstheme="majorHAnsi"/>
          <w:b/>
          <w:sz w:val="24"/>
          <w:szCs w:val="24"/>
          <w:lang w:val="en-GB"/>
        </w:rPr>
      </w:pPr>
    </w:p>
    <w:p w14:paraId="4CC4A22E" w14:textId="77777777" w:rsidR="00B87DF4" w:rsidRPr="00250B9B" w:rsidRDefault="00B87DF4" w:rsidP="00B87DF4">
      <w:pPr>
        <w:rPr>
          <w:rFonts w:asciiTheme="majorHAnsi" w:eastAsia="Calibri" w:hAnsiTheme="majorHAnsi" w:cstheme="majorHAnsi"/>
          <w:b/>
          <w:sz w:val="24"/>
          <w:szCs w:val="24"/>
          <w:lang w:val="en-GB"/>
        </w:rPr>
      </w:pPr>
    </w:p>
    <w:p w14:paraId="50010E83" w14:textId="35849301" w:rsidR="0072528E" w:rsidRPr="00250B9B" w:rsidRDefault="0072528E" w:rsidP="00250B9B">
      <w:pPr>
        <w:rPr>
          <w:rFonts w:asciiTheme="majorHAnsi" w:eastAsia="Calibri" w:hAnsiTheme="majorHAnsi" w:cstheme="majorHAnsi"/>
          <w:sz w:val="24"/>
          <w:szCs w:val="24"/>
        </w:rPr>
      </w:pPr>
    </w:p>
    <w:sectPr w:rsidR="0072528E" w:rsidRPr="00250B9B"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E695F" w14:textId="77777777" w:rsidR="00305395" w:rsidRDefault="00305395" w:rsidP="00B71E51">
      <w:pPr>
        <w:spacing w:after="0" w:line="240" w:lineRule="auto"/>
      </w:pPr>
      <w:r>
        <w:separator/>
      </w:r>
    </w:p>
  </w:endnote>
  <w:endnote w:type="continuationSeparator" w:id="0">
    <w:p w14:paraId="642554A5" w14:textId="77777777" w:rsidR="00305395" w:rsidRDefault="00305395"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54C15697" w:rsidR="00D35C39" w:rsidRDefault="00AF796A" w:rsidP="00D35C39">
    <w:pPr>
      <w:pStyle w:val="Footer"/>
      <w:pBdr>
        <w:top w:val="single" w:sz="4" w:space="1" w:color="auto"/>
      </w:pBdr>
      <w:tabs>
        <w:tab w:val="clear" w:pos="4513"/>
        <w:tab w:val="clear" w:pos="9026"/>
        <w:tab w:val="right" w:pos="10466"/>
      </w:tabs>
    </w:pPr>
    <w:r>
      <w:t>E</w:t>
    </w:r>
    <w:r w:rsidR="00196D4C">
      <w:t>lement 2</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60F37" w14:textId="77777777" w:rsidR="00305395" w:rsidRDefault="00305395" w:rsidP="00B71E51">
      <w:pPr>
        <w:spacing w:after="0" w:line="240" w:lineRule="auto"/>
      </w:pPr>
      <w:r>
        <w:separator/>
      </w:r>
    </w:p>
  </w:footnote>
  <w:footnote w:type="continuationSeparator" w:id="0">
    <w:p w14:paraId="65EB7B7A" w14:textId="77777777" w:rsidR="00305395" w:rsidRDefault="00305395"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4" w15:restartNumberingAfterBreak="0">
    <w:nsid w:val="5750711D"/>
    <w:multiLevelType w:val="multilevel"/>
    <w:tmpl w:val="660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41CF7"/>
    <w:multiLevelType w:val="multilevel"/>
    <w:tmpl w:val="EE0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9769FC"/>
    <w:multiLevelType w:val="hybridMultilevel"/>
    <w:tmpl w:val="888A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40592"/>
    <w:rsid w:val="000E7591"/>
    <w:rsid w:val="000F3529"/>
    <w:rsid w:val="00153215"/>
    <w:rsid w:val="00154F0C"/>
    <w:rsid w:val="00186995"/>
    <w:rsid w:val="00196D4C"/>
    <w:rsid w:val="0020773C"/>
    <w:rsid w:val="002239C4"/>
    <w:rsid w:val="00250B9B"/>
    <w:rsid w:val="00254090"/>
    <w:rsid w:val="00282A5C"/>
    <w:rsid w:val="002842ED"/>
    <w:rsid w:val="002A6A85"/>
    <w:rsid w:val="002B4987"/>
    <w:rsid w:val="00305395"/>
    <w:rsid w:val="00337637"/>
    <w:rsid w:val="00350B0F"/>
    <w:rsid w:val="00382200"/>
    <w:rsid w:val="00390B79"/>
    <w:rsid w:val="003D2A69"/>
    <w:rsid w:val="004351E6"/>
    <w:rsid w:val="00444B62"/>
    <w:rsid w:val="004C3ABE"/>
    <w:rsid w:val="004D57A7"/>
    <w:rsid w:val="00503086"/>
    <w:rsid w:val="00503F00"/>
    <w:rsid w:val="0055115D"/>
    <w:rsid w:val="005551C4"/>
    <w:rsid w:val="005E0B3B"/>
    <w:rsid w:val="005F3F71"/>
    <w:rsid w:val="00654FB6"/>
    <w:rsid w:val="006575F8"/>
    <w:rsid w:val="007041C1"/>
    <w:rsid w:val="0072528E"/>
    <w:rsid w:val="007A3515"/>
    <w:rsid w:val="007A49A9"/>
    <w:rsid w:val="007B5E1A"/>
    <w:rsid w:val="007C08F2"/>
    <w:rsid w:val="007C7BE0"/>
    <w:rsid w:val="00823B07"/>
    <w:rsid w:val="00824911"/>
    <w:rsid w:val="00834A9C"/>
    <w:rsid w:val="00835A42"/>
    <w:rsid w:val="008372E1"/>
    <w:rsid w:val="008A74A5"/>
    <w:rsid w:val="008E3BC1"/>
    <w:rsid w:val="00914331"/>
    <w:rsid w:val="00951C0E"/>
    <w:rsid w:val="009C4D06"/>
    <w:rsid w:val="009C50DE"/>
    <w:rsid w:val="009E234D"/>
    <w:rsid w:val="009E36C1"/>
    <w:rsid w:val="00AB61C9"/>
    <w:rsid w:val="00AC4A11"/>
    <w:rsid w:val="00AF796A"/>
    <w:rsid w:val="00B004C4"/>
    <w:rsid w:val="00B12D87"/>
    <w:rsid w:val="00B3002A"/>
    <w:rsid w:val="00B63ADD"/>
    <w:rsid w:val="00B66F95"/>
    <w:rsid w:val="00B71E51"/>
    <w:rsid w:val="00B87DF4"/>
    <w:rsid w:val="00BD2EB2"/>
    <w:rsid w:val="00C47E62"/>
    <w:rsid w:val="00C66271"/>
    <w:rsid w:val="00C93712"/>
    <w:rsid w:val="00C94DB6"/>
    <w:rsid w:val="00CD2692"/>
    <w:rsid w:val="00CF3403"/>
    <w:rsid w:val="00D142C3"/>
    <w:rsid w:val="00D30207"/>
    <w:rsid w:val="00D35C39"/>
    <w:rsid w:val="00D659DA"/>
    <w:rsid w:val="00D873BE"/>
    <w:rsid w:val="00DB173A"/>
    <w:rsid w:val="00DB7462"/>
    <w:rsid w:val="00DF2121"/>
    <w:rsid w:val="00DF3F4A"/>
    <w:rsid w:val="00E04B9B"/>
    <w:rsid w:val="00E220CC"/>
    <w:rsid w:val="00E255EA"/>
    <w:rsid w:val="00E326C0"/>
    <w:rsid w:val="00EB49B8"/>
    <w:rsid w:val="00EB5212"/>
    <w:rsid w:val="00ED68D5"/>
    <w:rsid w:val="00F46D59"/>
    <w:rsid w:val="00F57252"/>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2017-10-25T15:20:00Z</dcterms:created>
  <dcterms:modified xsi:type="dcterms:W3CDTF">2017-10-26T15:09:00Z</dcterms:modified>
</cp:coreProperties>
</file>