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E9" w:rsidRPr="00E04BE9" w:rsidRDefault="00E04BE9" w:rsidP="00E04BE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E04BE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827B0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E04BE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04BE9" w:rsidRDefault="00E04BE9" w:rsidP="00E04BE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7</w:t>
      </w:r>
    </w:p>
    <w:p w:rsidR="00E04BE9" w:rsidRDefault="00E04BE9" w:rsidP="00E04BE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E7F86" w:rsidRPr="007A49A9" w:rsidRDefault="00E04BE9" w:rsidP="00E04BE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proofErr w:type="spellStart"/>
      <w:r>
        <w:rPr>
          <w:rFonts w:eastAsia="Calibri" w:cs="Arial"/>
          <w:b/>
          <w:bCs/>
          <w:color w:val="003967"/>
          <w:sz w:val="28"/>
          <w:lang w:val="en-GB" w:eastAsia="en-GB"/>
        </w:rPr>
        <w:t>SAFe</w:t>
      </w:r>
      <w:proofErr w:type="spellEnd"/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Assessment</w:t>
      </w:r>
    </w:p>
    <w:p w:rsidR="0012178C" w:rsidRDefault="0012178C" w:rsidP="0012178C">
      <w:pPr>
        <w:spacing w:after="0" w:line="240" w:lineRule="auto"/>
        <w:jc w:val="center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EB6874" w:rsidRPr="00827B08" w:rsidRDefault="00EB6874" w:rsidP="00EB6874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b/>
          <w:noProof/>
          <w:sz w:val="24"/>
          <w:szCs w:val="24"/>
          <w:lang w:val="en-GB" w:eastAsia="en-GB"/>
        </w:rPr>
        <w:t>Work in groups of 3 or 4</w:t>
      </w:r>
    </w:p>
    <w:p w:rsidR="00EB6874" w:rsidRPr="00827B08" w:rsidRDefault="00EB6874" w:rsidP="00EB687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EB6874" w:rsidRPr="00827B08" w:rsidRDefault="00EB6874" w:rsidP="00EB687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Use an</w:t>
      </w:r>
      <w:r w:rsidR="00827B08">
        <w:rPr>
          <w:rFonts w:eastAsia="Calibri" w:cs="Times New Roman"/>
          <w:noProof/>
          <w:sz w:val="24"/>
          <w:szCs w:val="24"/>
          <w:lang w:val="en-GB" w:eastAsia="en-GB"/>
        </w:rPr>
        <w:t>y of the scenario cases from previous Activities</w:t>
      </w: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:</w:t>
      </w:r>
    </w:p>
    <w:p w:rsidR="00EB6874" w:rsidRPr="00827B08" w:rsidRDefault="00EB6874" w:rsidP="00EB6874">
      <w:pPr>
        <w:pStyle w:val="ListParagraph"/>
        <w:numPr>
          <w:ilvl w:val="0"/>
          <w:numId w:val="45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Apple</w:t>
      </w:r>
    </w:p>
    <w:p w:rsidR="00EB6874" w:rsidRPr="00827B08" w:rsidRDefault="00EB6874" w:rsidP="00EB6874">
      <w:pPr>
        <w:pStyle w:val="ListParagraph"/>
        <w:numPr>
          <w:ilvl w:val="0"/>
          <w:numId w:val="45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Grande Construction</w:t>
      </w:r>
    </w:p>
    <w:p w:rsidR="00EB6874" w:rsidRPr="00827B08" w:rsidRDefault="003C6610" w:rsidP="00EB6874">
      <w:pPr>
        <w:pStyle w:val="ListParagraph"/>
        <w:numPr>
          <w:ilvl w:val="0"/>
          <w:numId w:val="45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Toyota</w:t>
      </w:r>
    </w:p>
    <w:p w:rsidR="003C6610" w:rsidRPr="00827B08" w:rsidRDefault="003C6610" w:rsidP="003C66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3C6610" w:rsidRPr="00827B08" w:rsidRDefault="003C6610" w:rsidP="003C6610">
      <w:pPr>
        <w:spacing w:after="0" w:line="240" w:lineRule="auto"/>
        <w:outlineLvl w:val="2"/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</w:pPr>
      <w:r w:rsidRPr="00827B08"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  <w:t>Part one: Suitability</w:t>
      </w:r>
    </w:p>
    <w:p w:rsidR="003C6610" w:rsidRPr="00827B08" w:rsidRDefault="003C6610" w:rsidP="003C66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3C6610" w:rsidRPr="00827B08" w:rsidRDefault="003C6610" w:rsidP="003C6610">
      <w:p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bCs/>
          <w:noProof/>
          <w:sz w:val="24"/>
          <w:szCs w:val="24"/>
          <w:lang w:val="en-GB" w:eastAsia="en-GB"/>
        </w:rPr>
        <w:t>Test</w:t>
      </w: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 xml:space="preserve"> options for suitability for Apple Corp (or Toyota) by applying</w:t>
      </w:r>
      <w:r w:rsidR="00E04BE9" w:rsidRPr="00827B08">
        <w:rPr>
          <w:rFonts w:eastAsia="Calibri" w:cs="Times New Roman"/>
          <w:noProof/>
          <w:sz w:val="24"/>
          <w:szCs w:val="24"/>
          <w:lang w:val="en-GB" w:eastAsia="en-GB"/>
        </w:rPr>
        <w:t>:</w:t>
      </w:r>
    </w:p>
    <w:p w:rsidR="003C6610" w:rsidRPr="00827B08" w:rsidRDefault="003C6610" w:rsidP="003C6610">
      <w:pPr>
        <w:numPr>
          <w:ilvl w:val="0"/>
          <w:numId w:val="47"/>
        </w:num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Scoring</w:t>
      </w:r>
    </w:p>
    <w:p w:rsidR="003C6610" w:rsidRPr="00827B08" w:rsidRDefault="003C6610" w:rsidP="003C6610">
      <w:pPr>
        <w:numPr>
          <w:ilvl w:val="0"/>
          <w:numId w:val="47"/>
        </w:num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Ranking</w:t>
      </w:r>
    </w:p>
    <w:p w:rsidR="003C6610" w:rsidRPr="00827B08" w:rsidRDefault="003C6610" w:rsidP="003C6610">
      <w:pPr>
        <w:numPr>
          <w:ilvl w:val="0"/>
          <w:numId w:val="47"/>
        </w:num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Decision trees</w:t>
      </w:r>
    </w:p>
    <w:p w:rsidR="003C6610" w:rsidRPr="00827B08" w:rsidRDefault="003C6610" w:rsidP="003C6610">
      <w:p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Discuss outcomes with rest of </w:t>
      </w:r>
      <w:r w:rsidR="00E04BE9" w:rsidRPr="00827B08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the </w:t>
      </w:r>
      <w:r w:rsidRPr="00827B08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group</w:t>
      </w:r>
    </w:p>
    <w:p w:rsidR="003C6610" w:rsidRPr="00827B08" w:rsidRDefault="003C6610" w:rsidP="003C66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3C6610" w:rsidRPr="00827B08" w:rsidRDefault="003C6610" w:rsidP="003C6610">
      <w:pPr>
        <w:spacing w:after="0" w:line="240" w:lineRule="auto"/>
        <w:outlineLvl w:val="2"/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</w:pPr>
      <w:r w:rsidRPr="00827B08"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  <w:t>Part two: Acceptability</w:t>
      </w:r>
    </w:p>
    <w:p w:rsidR="003C6610" w:rsidRPr="00827B08" w:rsidRDefault="003C6610" w:rsidP="003C6610">
      <w:pPr>
        <w:spacing w:before="240"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Based on previously used cases</w:t>
      </w:r>
      <w:r w:rsidR="00E04BE9" w:rsidRPr="00827B08">
        <w:rPr>
          <w:rFonts w:eastAsia="Calibri" w:cs="Times New Roman"/>
          <w:noProof/>
          <w:sz w:val="24"/>
          <w:szCs w:val="24"/>
          <w:lang w:val="en-GB" w:eastAsia="en-GB"/>
        </w:rPr>
        <w:t>:</w:t>
      </w: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 xml:space="preserve"> </w:t>
      </w:r>
    </w:p>
    <w:p w:rsidR="00200DEC" w:rsidRPr="00827B08" w:rsidRDefault="005D5E23" w:rsidP="003C6610">
      <w:pPr>
        <w:numPr>
          <w:ilvl w:val="0"/>
          <w:numId w:val="49"/>
        </w:numPr>
        <w:spacing w:before="240" w:after="0" w:line="240" w:lineRule="auto"/>
        <w:ind w:left="714" w:hanging="357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Assess options for Acceptability using  Risk, Returns and Reactions principles</w:t>
      </w:r>
      <w:r w:rsidR="00E04BE9" w:rsidRPr="00827B08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200DEC" w:rsidRPr="00827B08" w:rsidRDefault="005D5E23" w:rsidP="003C6610">
      <w:pPr>
        <w:numPr>
          <w:ilvl w:val="0"/>
          <w:numId w:val="49"/>
        </w:numPr>
        <w:spacing w:before="240" w:after="0" w:line="240" w:lineRule="auto"/>
        <w:ind w:left="714" w:hanging="357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What other non-financial benefits would this cover (CBA)?</w:t>
      </w:r>
    </w:p>
    <w:p w:rsidR="003C6610" w:rsidRPr="00827B08" w:rsidRDefault="003C6610" w:rsidP="003C6610">
      <w:pPr>
        <w:spacing w:before="240" w:after="0" w:line="240" w:lineRule="auto"/>
        <w:outlineLvl w:val="2"/>
        <w:rPr>
          <w:rFonts w:eastAsia="Calibri" w:cs="Times New Roman"/>
          <w:i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Discuss with rest of </w:t>
      </w:r>
      <w:r w:rsidR="00E04BE9" w:rsidRPr="00827B08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the group</w:t>
      </w:r>
    </w:p>
    <w:p w:rsidR="00EB6874" w:rsidRPr="00827B08" w:rsidRDefault="00EB6874" w:rsidP="003C6610">
      <w:pPr>
        <w:spacing w:before="240" w:after="0" w:line="240" w:lineRule="auto"/>
        <w:outlineLvl w:val="2"/>
        <w:rPr>
          <w:rFonts w:eastAsia="Calibri" w:cs="Times New Roman"/>
          <w:i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i/>
          <w:noProof/>
          <w:sz w:val="24"/>
          <w:szCs w:val="24"/>
          <w:lang w:val="en-GB" w:eastAsia="en-GB"/>
        </w:rPr>
        <w:t>Give presentation and feedback</w:t>
      </w:r>
    </w:p>
    <w:p w:rsidR="007B5317" w:rsidRPr="00827B08" w:rsidRDefault="003C6610" w:rsidP="00ED017C">
      <w:pPr>
        <w:pStyle w:val="ListParagraph"/>
        <w:spacing w:before="240" w:after="200" w:line="276" w:lineRule="auto"/>
        <w:ind w:left="0"/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</w:pPr>
      <w:r w:rsidRPr="00827B08"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  <w:t>Part three: Recommendation and risk response</w:t>
      </w:r>
    </w:p>
    <w:p w:rsidR="00E04BE9" w:rsidRPr="00827B08" w:rsidRDefault="00E04BE9" w:rsidP="00ED017C">
      <w:pPr>
        <w:pStyle w:val="ListParagraph"/>
        <w:spacing w:before="240" w:after="200" w:line="276" w:lineRule="auto"/>
        <w:ind w:left="0"/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</w:pPr>
    </w:p>
    <w:p w:rsidR="00630B6B" w:rsidRPr="00827B08" w:rsidRDefault="005D5E23" w:rsidP="00630B6B">
      <w:pPr>
        <w:pStyle w:val="ListParagraph"/>
        <w:numPr>
          <w:ilvl w:val="0"/>
          <w:numId w:val="50"/>
        </w:numPr>
        <w:spacing w:before="240" w:after="480" w:line="276" w:lineRule="auto"/>
        <w:ind w:left="714" w:hanging="357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Summarise SAFe outcomes</w:t>
      </w:r>
      <w:r w:rsidR="00E04BE9" w:rsidRPr="00827B08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200DEC" w:rsidRPr="00827B08" w:rsidRDefault="005D5E23" w:rsidP="00630B6B">
      <w:pPr>
        <w:pStyle w:val="ListParagraph"/>
        <w:numPr>
          <w:ilvl w:val="0"/>
          <w:numId w:val="50"/>
        </w:numPr>
        <w:spacing w:before="360" w:after="360" w:line="276" w:lineRule="auto"/>
        <w:ind w:left="714" w:hanging="357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Evaluate for risk</w:t>
      </w:r>
      <w:r w:rsidR="00E04BE9" w:rsidRPr="00827B08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200DEC" w:rsidRPr="00827B08" w:rsidRDefault="005D5E23" w:rsidP="00630B6B">
      <w:pPr>
        <w:pStyle w:val="ListParagraph"/>
        <w:numPr>
          <w:ilvl w:val="0"/>
          <w:numId w:val="50"/>
        </w:numPr>
        <w:spacing w:before="240" w:after="36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How would you suggest the option is handled as a response to risk?</w:t>
      </w:r>
    </w:p>
    <w:p w:rsidR="00E04BE9" w:rsidRPr="00827B08" w:rsidRDefault="003C6610" w:rsidP="00630B6B">
      <w:pPr>
        <w:pStyle w:val="ListParagraph"/>
        <w:spacing w:before="240" w:after="360" w:line="276" w:lineRule="auto"/>
        <w:ind w:left="360"/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</w:pP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 xml:space="preserve">4. </w:t>
      </w:r>
      <w:r w:rsidR="00630B6B" w:rsidRPr="00827B08">
        <w:rPr>
          <w:rFonts w:eastAsia="Calibri" w:cs="Times New Roman"/>
          <w:noProof/>
          <w:sz w:val="24"/>
          <w:szCs w:val="24"/>
          <w:lang w:val="en-GB" w:eastAsia="en-GB"/>
        </w:rPr>
        <w:t xml:space="preserve"> </w:t>
      </w:r>
      <w:r w:rsidRPr="00827B08">
        <w:rPr>
          <w:rFonts w:eastAsia="Calibri" w:cs="Times New Roman"/>
          <w:noProof/>
          <w:sz w:val="24"/>
          <w:szCs w:val="24"/>
          <w:lang w:val="en-GB" w:eastAsia="en-GB"/>
        </w:rPr>
        <w:t>Which option would you recommend as most viable?</w:t>
      </w:r>
    </w:p>
    <w:p w:rsidR="00E04BE9" w:rsidRPr="00827B08" w:rsidRDefault="00E04BE9" w:rsidP="00E04BE9">
      <w:pPr>
        <w:rPr>
          <w:sz w:val="24"/>
          <w:szCs w:val="24"/>
          <w:lang w:val="en-GB" w:eastAsia="en-GB"/>
        </w:rPr>
      </w:pPr>
    </w:p>
    <w:p w:rsidR="00E04BE9" w:rsidRPr="00827B08" w:rsidRDefault="00E04BE9" w:rsidP="00E04BE9">
      <w:pPr>
        <w:rPr>
          <w:sz w:val="24"/>
          <w:szCs w:val="24"/>
          <w:lang w:val="en-GB" w:eastAsia="en-GB"/>
        </w:rPr>
      </w:pPr>
    </w:p>
    <w:p w:rsidR="003C6610" w:rsidRPr="00827B08" w:rsidRDefault="00E04BE9" w:rsidP="00E04BE9">
      <w:pPr>
        <w:tabs>
          <w:tab w:val="left" w:pos="2925"/>
        </w:tabs>
        <w:rPr>
          <w:sz w:val="24"/>
          <w:szCs w:val="24"/>
          <w:lang w:val="en-GB" w:eastAsia="en-GB"/>
        </w:rPr>
      </w:pPr>
      <w:r w:rsidRPr="00827B08">
        <w:rPr>
          <w:sz w:val="24"/>
          <w:szCs w:val="24"/>
          <w:lang w:val="en-GB" w:eastAsia="en-GB"/>
        </w:rPr>
        <w:tab/>
      </w:r>
    </w:p>
    <w:sectPr w:rsidR="003C6610" w:rsidRPr="00827B08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A4" w:rsidRDefault="008E0FA4" w:rsidP="00B71E51">
      <w:pPr>
        <w:spacing w:after="0" w:line="240" w:lineRule="auto"/>
      </w:pPr>
      <w:r>
        <w:separator/>
      </w:r>
    </w:p>
  </w:endnote>
  <w:endnote w:type="continuationSeparator" w:id="0">
    <w:p w:rsidR="008E0FA4" w:rsidRDefault="008E0FA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F6BB6">
      <w:t>4</w:t>
    </w:r>
    <w:r w:rsidR="00086592">
      <w:t xml:space="preserve"> 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A4" w:rsidRDefault="008E0FA4" w:rsidP="00B71E51">
      <w:pPr>
        <w:spacing w:after="0" w:line="240" w:lineRule="auto"/>
      </w:pPr>
      <w:r>
        <w:separator/>
      </w:r>
    </w:p>
  </w:footnote>
  <w:footnote w:type="continuationSeparator" w:id="0">
    <w:p w:rsidR="008E0FA4" w:rsidRDefault="008E0FA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1386"/>
    <w:multiLevelType w:val="hybridMultilevel"/>
    <w:tmpl w:val="63960E96"/>
    <w:lvl w:ilvl="0" w:tplc="FE3C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C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E1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04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65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A6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64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A8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E4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02C71"/>
    <w:multiLevelType w:val="hybridMultilevel"/>
    <w:tmpl w:val="5E22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381B03"/>
    <w:multiLevelType w:val="hybridMultilevel"/>
    <w:tmpl w:val="E8CEDCD0"/>
    <w:lvl w:ilvl="0" w:tplc="9EE8C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4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2F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C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9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E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61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B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302CED"/>
    <w:multiLevelType w:val="hybridMultilevel"/>
    <w:tmpl w:val="7B945B0E"/>
    <w:lvl w:ilvl="0" w:tplc="011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6C55EC"/>
    <w:multiLevelType w:val="hybridMultilevel"/>
    <w:tmpl w:val="05169446"/>
    <w:lvl w:ilvl="0" w:tplc="A670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D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2E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22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1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A7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C0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CD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C9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774D9"/>
    <w:multiLevelType w:val="hybridMultilevel"/>
    <w:tmpl w:val="DD548A60"/>
    <w:lvl w:ilvl="0" w:tplc="254C1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EE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49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C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83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0F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4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EB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A4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CA3793"/>
    <w:multiLevelType w:val="hybridMultilevel"/>
    <w:tmpl w:val="6434A892"/>
    <w:lvl w:ilvl="0" w:tplc="91F0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9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4F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E6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2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6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7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E7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CF1F58"/>
    <w:multiLevelType w:val="hybridMultilevel"/>
    <w:tmpl w:val="4B929008"/>
    <w:lvl w:ilvl="0" w:tplc="FA984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4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87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AC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EB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24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07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8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C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C712FD"/>
    <w:multiLevelType w:val="hybridMultilevel"/>
    <w:tmpl w:val="6748A70A"/>
    <w:lvl w:ilvl="0" w:tplc="B10CC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4E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6C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E2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A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8B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CF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E2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46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4FE2574"/>
    <w:multiLevelType w:val="hybridMultilevel"/>
    <w:tmpl w:val="BAC6B2E0"/>
    <w:lvl w:ilvl="0" w:tplc="695A0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0A9"/>
    <w:multiLevelType w:val="hybridMultilevel"/>
    <w:tmpl w:val="A7EED7AA"/>
    <w:lvl w:ilvl="0" w:tplc="40F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A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A9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E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4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E7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C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6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6F0F52"/>
    <w:multiLevelType w:val="hybridMultilevel"/>
    <w:tmpl w:val="F8126D8C"/>
    <w:lvl w:ilvl="0" w:tplc="0A6E6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9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64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2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E3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48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E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89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BF21AD"/>
    <w:multiLevelType w:val="multilevel"/>
    <w:tmpl w:val="288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B3FF4"/>
    <w:multiLevelType w:val="hybridMultilevel"/>
    <w:tmpl w:val="774C30C8"/>
    <w:lvl w:ilvl="0" w:tplc="F9C6E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81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CE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A5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5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EA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48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B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1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617FDC"/>
    <w:multiLevelType w:val="hybridMultilevel"/>
    <w:tmpl w:val="02246C54"/>
    <w:lvl w:ilvl="0" w:tplc="354C1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0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4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BB3823"/>
    <w:multiLevelType w:val="hybridMultilevel"/>
    <w:tmpl w:val="B9848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01CB4"/>
    <w:multiLevelType w:val="hybridMultilevel"/>
    <w:tmpl w:val="BCB8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23107"/>
    <w:multiLevelType w:val="hybridMultilevel"/>
    <w:tmpl w:val="74CAD882"/>
    <w:lvl w:ilvl="0" w:tplc="1BEEF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color w:val="auto"/>
      </w:rPr>
    </w:lvl>
    <w:lvl w:ilvl="1" w:tplc="2A066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AD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C2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2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00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85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C1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C7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066549A"/>
    <w:multiLevelType w:val="hybridMultilevel"/>
    <w:tmpl w:val="AB8A644C"/>
    <w:lvl w:ilvl="0" w:tplc="1D34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B594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E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C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0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43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E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AC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FE5098"/>
    <w:multiLevelType w:val="hybridMultilevel"/>
    <w:tmpl w:val="25A46C86"/>
    <w:lvl w:ilvl="0" w:tplc="E8664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2F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6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8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7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20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9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E4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C0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07741D"/>
    <w:multiLevelType w:val="multilevel"/>
    <w:tmpl w:val="7DF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A649AD"/>
    <w:multiLevelType w:val="hybridMultilevel"/>
    <w:tmpl w:val="6480FD38"/>
    <w:lvl w:ilvl="0" w:tplc="11869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C42E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E1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8907A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920BD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C58454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F409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FE94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9F63B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45"/>
  </w:num>
  <w:num w:numId="3">
    <w:abstractNumId w:val="29"/>
  </w:num>
  <w:num w:numId="4">
    <w:abstractNumId w:val="0"/>
  </w:num>
  <w:num w:numId="5">
    <w:abstractNumId w:val="44"/>
  </w:num>
  <w:num w:numId="6">
    <w:abstractNumId w:val="13"/>
  </w:num>
  <w:num w:numId="7">
    <w:abstractNumId w:val="22"/>
  </w:num>
  <w:num w:numId="8">
    <w:abstractNumId w:val="27"/>
  </w:num>
  <w:num w:numId="9">
    <w:abstractNumId w:val="31"/>
  </w:num>
  <w:num w:numId="10">
    <w:abstractNumId w:val="5"/>
  </w:num>
  <w:num w:numId="11">
    <w:abstractNumId w:val="1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37"/>
  </w:num>
  <w:num w:numId="17">
    <w:abstractNumId w:val="38"/>
  </w:num>
  <w:num w:numId="18">
    <w:abstractNumId w:val="6"/>
  </w:num>
  <w:num w:numId="19">
    <w:abstractNumId w:val="17"/>
  </w:num>
  <w:num w:numId="20">
    <w:abstractNumId w:val="30"/>
  </w:num>
  <w:num w:numId="21">
    <w:abstractNumId w:val="4"/>
  </w:num>
  <w:num w:numId="22">
    <w:abstractNumId w:val="32"/>
  </w:num>
  <w:num w:numId="23">
    <w:abstractNumId w:val="19"/>
  </w:num>
  <w:num w:numId="24">
    <w:abstractNumId w:val="39"/>
  </w:num>
  <w:num w:numId="25">
    <w:abstractNumId w:val="2"/>
  </w:num>
  <w:num w:numId="26">
    <w:abstractNumId w:val="26"/>
  </w:num>
  <w:num w:numId="27">
    <w:abstractNumId w:val="23"/>
  </w:num>
  <w:num w:numId="28">
    <w:abstractNumId w:val="28"/>
  </w:num>
  <w:num w:numId="29">
    <w:abstractNumId w:val="40"/>
  </w:num>
  <w:num w:numId="30">
    <w:abstractNumId w:val="46"/>
  </w:num>
  <w:num w:numId="31">
    <w:abstractNumId w:val="48"/>
  </w:num>
  <w:num w:numId="32">
    <w:abstractNumId w:val="35"/>
  </w:num>
  <w:num w:numId="33">
    <w:abstractNumId w:val="15"/>
  </w:num>
  <w:num w:numId="34">
    <w:abstractNumId w:val="33"/>
  </w:num>
  <w:num w:numId="35">
    <w:abstractNumId w:val="34"/>
  </w:num>
  <w:num w:numId="36">
    <w:abstractNumId w:val="47"/>
  </w:num>
  <w:num w:numId="37">
    <w:abstractNumId w:val="21"/>
  </w:num>
  <w:num w:numId="38">
    <w:abstractNumId w:val="20"/>
  </w:num>
  <w:num w:numId="39">
    <w:abstractNumId w:val="41"/>
  </w:num>
  <w:num w:numId="40">
    <w:abstractNumId w:val="42"/>
  </w:num>
  <w:num w:numId="41">
    <w:abstractNumId w:val="11"/>
  </w:num>
  <w:num w:numId="42">
    <w:abstractNumId w:val="3"/>
  </w:num>
  <w:num w:numId="43">
    <w:abstractNumId w:val="9"/>
  </w:num>
  <w:num w:numId="44">
    <w:abstractNumId w:val="36"/>
  </w:num>
  <w:num w:numId="45">
    <w:abstractNumId w:val="7"/>
  </w:num>
  <w:num w:numId="46">
    <w:abstractNumId w:val="49"/>
  </w:num>
  <w:num w:numId="47">
    <w:abstractNumId w:val="24"/>
  </w:num>
  <w:num w:numId="48">
    <w:abstractNumId w:val="25"/>
  </w:num>
  <w:num w:numId="49">
    <w:abstractNumId w:val="18"/>
  </w:num>
  <w:num w:numId="50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6258"/>
    <w:rsid w:val="00086592"/>
    <w:rsid w:val="000C3AF6"/>
    <w:rsid w:val="001026D6"/>
    <w:rsid w:val="0012178C"/>
    <w:rsid w:val="0015656C"/>
    <w:rsid w:val="001841AD"/>
    <w:rsid w:val="00186995"/>
    <w:rsid w:val="001E0267"/>
    <w:rsid w:val="001E02F6"/>
    <w:rsid w:val="00200DEC"/>
    <w:rsid w:val="00211390"/>
    <w:rsid w:val="00217DE7"/>
    <w:rsid w:val="00250A10"/>
    <w:rsid w:val="00254090"/>
    <w:rsid w:val="0026082C"/>
    <w:rsid w:val="00271CB6"/>
    <w:rsid w:val="002842ED"/>
    <w:rsid w:val="002864BA"/>
    <w:rsid w:val="00287F0E"/>
    <w:rsid w:val="002955E3"/>
    <w:rsid w:val="002F45CA"/>
    <w:rsid w:val="003864F6"/>
    <w:rsid w:val="003A5A33"/>
    <w:rsid w:val="003B3DF5"/>
    <w:rsid w:val="003B4590"/>
    <w:rsid w:val="003C661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4D50"/>
    <w:rsid w:val="004E56A8"/>
    <w:rsid w:val="00515701"/>
    <w:rsid w:val="00527FA5"/>
    <w:rsid w:val="00540D30"/>
    <w:rsid w:val="005432C4"/>
    <w:rsid w:val="0054404C"/>
    <w:rsid w:val="00573840"/>
    <w:rsid w:val="005D5E23"/>
    <w:rsid w:val="005E0B3B"/>
    <w:rsid w:val="006204D2"/>
    <w:rsid w:val="00627FA7"/>
    <w:rsid w:val="00630B6B"/>
    <w:rsid w:val="00634FAA"/>
    <w:rsid w:val="00664141"/>
    <w:rsid w:val="00691397"/>
    <w:rsid w:val="006A10DE"/>
    <w:rsid w:val="006D5A75"/>
    <w:rsid w:val="006D7688"/>
    <w:rsid w:val="006E23A3"/>
    <w:rsid w:val="00706CDB"/>
    <w:rsid w:val="00727647"/>
    <w:rsid w:val="007437D3"/>
    <w:rsid w:val="007A3515"/>
    <w:rsid w:val="007A49A9"/>
    <w:rsid w:val="007A7EA2"/>
    <w:rsid w:val="007B5317"/>
    <w:rsid w:val="007E7F86"/>
    <w:rsid w:val="007F02E9"/>
    <w:rsid w:val="0081346F"/>
    <w:rsid w:val="0082205B"/>
    <w:rsid w:val="00823680"/>
    <w:rsid w:val="00823B07"/>
    <w:rsid w:val="00823E07"/>
    <w:rsid w:val="00824911"/>
    <w:rsid w:val="00827B08"/>
    <w:rsid w:val="00834A9C"/>
    <w:rsid w:val="008372E1"/>
    <w:rsid w:val="00841A7F"/>
    <w:rsid w:val="0085288E"/>
    <w:rsid w:val="00897B27"/>
    <w:rsid w:val="008D225A"/>
    <w:rsid w:val="008E0FA4"/>
    <w:rsid w:val="008E3BC1"/>
    <w:rsid w:val="00911437"/>
    <w:rsid w:val="00914331"/>
    <w:rsid w:val="0094466B"/>
    <w:rsid w:val="00944EFB"/>
    <w:rsid w:val="00963172"/>
    <w:rsid w:val="009D6DC6"/>
    <w:rsid w:val="009E0C00"/>
    <w:rsid w:val="009E2A8A"/>
    <w:rsid w:val="00A108C7"/>
    <w:rsid w:val="00AC4A11"/>
    <w:rsid w:val="00AC5F7B"/>
    <w:rsid w:val="00AD1103"/>
    <w:rsid w:val="00AD5A9E"/>
    <w:rsid w:val="00AF6BB6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CF2CA0"/>
    <w:rsid w:val="00D27B38"/>
    <w:rsid w:val="00D30207"/>
    <w:rsid w:val="00D43443"/>
    <w:rsid w:val="00D47D62"/>
    <w:rsid w:val="00D659DA"/>
    <w:rsid w:val="00D8536F"/>
    <w:rsid w:val="00D873BE"/>
    <w:rsid w:val="00DC4317"/>
    <w:rsid w:val="00DE0AFE"/>
    <w:rsid w:val="00DF2121"/>
    <w:rsid w:val="00E04BE9"/>
    <w:rsid w:val="00E671A1"/>
    <w:rsid w:val="00E93BE7"/>
    <w:rsid w:val="00EB6874"/>
    <w:rsid w:val="00EC3FF9"/>
    <w:rsid w:val="00ED017C"/>
    <w:rsid w:val="00ED68D5"/>
    <w:rsid w:val="00EE2EBE"/>
    <w:rsid w:val="00EE7B7A"/>
    <w:rsid w:val="00F00631"/>
    <w:rsid w:val="00F16B32"/>
    <w:rsid w:val="00F435C0"/>
    <w:rsid w:val="00F46D59"/>
    <w:rsid w:val="00F74460"/>
    <w:rsid w:val="00F746D3"/>
    <w:rsid w:val="00F74981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CD2B2-4D6C-4FA6-AB74-F1443C6D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0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1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0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E6027-4925-44D0-A385-D8B21D1C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2017-08-02T13:59:00Z</dcterms:created>
  <dcterms:modified xsi:type="dcterms:W3CDTF">2017-09-05T14:30:00Z</dcterms:modified>
</cp:coreProperties>
</file>