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E3457" w14:textId="77777777" w:rsidR="00472E4F" w:rsidRDefault="00472E4F" w:rsidP="00472E4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765AC3FF" w14:textId="092DE9A9" w:rsidR="00472E4F" w:rsidRPr="007A49A9" w:rsidRDefault="00472E4F" w:rsidP="00472E4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131DF80A" w14:textId="77777777" w:rsidR="00472E4F" w:rsidRDefault="00472E4F" w:rsidP="00472E4F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7FC14868" w14:textId="77777777" w:rsidR="00472E4F" w:rsidRDefault="00472E4F" w:rsidP="00472E4F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3503C780" w14:textId="64FB3A0E" w:rsidR="00472E4F" w:rsidRPr="007A49A9" w:rsidRDefault="00472E4F" w:rsidP="00472E4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472E4F">
        <w:rPr>
          <w:rFonts w:eastAsia="Calibri" w:cs="Arial"/>
          <w:b/>
          <w:bCs/>
          <w:color w:val="003967"/>
          <w:sz w:val="28"/>
          <w:lang w:val="en-GB" w:eastAsia="en-GB"/>
        </w:rPr>
        <w:t>Measurement of customer engagement</w:t>
      </w:r>
    </w:p>
    <w:p w14:paraId="2A06D4C8" w14:textId="77777777" w:rsidR="00472E4F" w:rsidRDefault="00472E4F" w:rsidP="00902CB8">
      <w:pPr>
        <w:rPr>
          <w:sz w:val="24"/>
          <w:szCs w:val="24"/>
          <w:lang w:val="en-GB"/>
        </w:rPr>
      </w:pPr>
    </w:p>
    <w:bookmarkEnd w:id="0"/>
    <w:p w14:paraId="2B3DCFD5" w14:textId="77777777" w:rsidR="00902CB8" w:rsidRPr="00472E4F" w:rsidRDefault="00902CB8" w:rsidP="00902CB8">
      <w:pPr>
        <w:rPr>
          <w:sz w:val="24"/>
          <w:szCs w:val="24"/>
          <w:lang w:val="en-GB"/>
        </w:rPr>
      </w:pPr>
      <w:r w:rsidRPr="00472E4F">
        <w:rPr>
          <w:sz w:val="24"/>
          <w:szCs w:val="24"/>
          <w:lang w:val="en-GB"/>
        </w:rPr>
        <w:t>Read the article:</w:t>
      </w:r>
    </w:p>
    <w:p w14:paraId="7D5AE1BC" w14:textId="77777777" w:rsidR="00902CB8" w:rsidRPr="00472E4F" w:rsidRDefault="004538BB" w:rsidP="00902CB8">
      <w:pPr>
        <w:rPr>
          <w:sz w:val="24"/>
          <w:szCs w:val="24"/>
          <w:lang w:val="en-GB"/>
        </w:rPr>
      </w:pPr>
      <w:hyperlink r:id="rId7" w:history="1">
        <w:r w:rsidR="00902CB8" w:rsidRPr="00472E4F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n-GB"/>
          </w:rPr>
          <w:t>https://www.astutesolutions.com/blog/articles/what-you-need-to-know-about-measuring-customer-engagement</w:t>
        </w:r>
      </w:hyperlink>
    </w:p>
    <w:p w14:paraId="2C5DAA99" w14:textId="7AC6B1CA" w:rsidR="004351E6" w:rsidRPr="00472E4F" w:rsidRDefault="00902CB8" w:rsidP="00902CB8">
      <w:pPr>
        <w:rPr>
          <w:rFonts w:eastAsia="Calibri" w:cs="Calibri Light"/>
          <w:sz w:val="24"/>
          <w:szCs w:val="24"/>
          <w:lang w:val="en-GB"/>
        </w:rPr>
      </w:pPr>
      <w:r w:rsidRPr="00472E4F">
        <w:rPr>
          <w:sz w:val="24"/>
          <w:szCs w:val="24"/>
          <w:lang w:val="en-GB"/>
        </w:rPr>
        <w:t>Brainstorm ways in which organisations can measure their levels of customer engagement.</w:t>
      </w: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2009F" w14:textId="77777777" w:rsidR="004538BB" w:rsidRDefault="004538BB" w:rsidP="00B71E51">
      <w:pPr>
        <w:spacing w:after="0" w:line="240" w:lineRule="auto"/>
      </w:pPr>
      <w:r>
        <w:separator/>
      </w:r>
    </w:p>
  </w:endnote>
  <w:endnote w:type="continuationSeparator" w:id="0">
    <w:p w14:paraId="1F0F3D46" w14:textId="77777777" w:rsidR="004538BB" w:rsidRDefault="004538B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91954DA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F9A95" w14:textId="77777777" w:rsidR="004538BB" w:rsidRDefault="004538BB" w:rsidP="00B71E51">
      <w:pPr>
        <w:spacing w:after="0" w:line="240" w:lineRule="auto"/>
      </w:pPr>
      <w:r>
        <w:separator/>
      </w:r>
    </w:p>
  </w:footnote>
  <w:footnote w:type="continuationSeparator" w:id="0">
    <w:p w14:paraId="0E048E7D" w14:textId="77777777" w:rsidR="004538BB" w:rsidRDefault="004538B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233E8"/>
    <w:rsid w:val="00040592"/>
    <w:rsid w:val="0004146D"/>
    <w:rsid w:val="000D5FE2"/>
    <w:rsid w:val="0011769C"/>
    <w:rsid w:val="00186995"/>
    <w:rsid w:val="001A4030"/>
    <w:rsid w:val="001B4529"/>
    <w:rsid w:val="002239C4"/>
    <w:rsid w:val="00254090"/>
    <w:rsid w:val="00267664"/>
    <w:rsid w:val="002842ED"/>
    <w:rsid w:val="00324123"/>
    <w:rsid w:val="003350E3"/>
    <w:rsid w:val="00337637"/>
    <w:rsid w:val="00350B0F"/>
    <w:rsid w:val="0036060F"/>
    <w:rsid w:val="003728F4"/>
    <w:rsid w:val="003A54FD"/>
    <w:rsid w:val="004351E6"/>
    <w:rsid w:val="00444B62"/>
    <w:rsid w:val="004538BB"/>
    <w:rsid w:val="00472E4F"/>
    <w:rsid w:val="004D57A7"/>
    <w:rsid w:val="0055115D"/>
    <w:rsid w:val="005551C4"/>
    <w:rsid w:val="005A074C"/>
    <w:rsid w:val="005E0B3B"/>
    <w:rsid w:val="006330FE"/>
    <w:rsid w:val="006575F8"/>
    <w:rsid w:val="00671583"/>
    <w:rsid w:val="0068475D"/>
    <w:rsid w:val="007046D9"/>
    <w:rsid w:val="007221D3"/>
    <w:rsid w:val="0072528E"/>
    <w:rsid w:val="00754CA4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02B87"/>
    <w:rsid w:val="00902CB8"/>
    <w:rsid w:val="00914331"/>
    <w:rsid w:val="00951C0E"/>
    <w:rsid w:val="009802AC"/>
    <w:rsid w:val="009C4D06"/>
    <w:rsid w:val="009C50DE"/>
    <w:rsid w:val="009E234D"/>
    <w:rsid w:val="00A34A67"/>
    <w:rsid w:val="00A53B64"/>
    <w:rsid w:val="00AB61C9"/>
    <w:rsid w:val="00AC4A11"/>
    <w:rsid w:val="00AF694F"/>
    <w:rsid w:val="00B004C4"/>
    <w:rsid w:val="00B12D87"/>
    <w:rsid w:val="00B3002A"/>
    <w:rsid w:val="00B63ADD"/>
    <w:rsid w:val="00B71E51"/>
    <w:rsid w:val="00BB120E"/>
    <w:rsid w:val="00BD2EB2"/>
    <w:rsid w:val="00C47E62"/>
    <w:rsid w:val="00C66271"/>
    <w:rsid w:val="00C94B99"/>
    <w:rsid w:val="00CB173F"/>
    <w:rsid w:val="00CB30EB"/>
    <w:rsid w:val="00CC7E01"/>
    <w:rsid w:val="00CD2692"/>
    <w:rsid w:val="00CE6643"/>
    <w:rsid w:val="00D142C3"/>
    <w:rsid w:val="00D30207"/>
    <w:rsid w:val="00D35C39"/>
    <w:rsid w:val="00D40F23"/>
    <w:rsid w:val="00D64C8B"/>
    <w:rsid w:val="00D659DA"/>
    <w:rsid w:val="00D873BE"/>
    <w:rsid w:val="00DB7462"/>
    <w:rsid w:val="00DF2121"/>
    <w:rsid w:val="00DF3F4A"/>
    <w:rsid w:val="00E220CC"/>
    <w:rsid w:val="00E326C0"/>
    <w:rsid w:val="00EB5212"/>
    <w:rsid w:val="00ED68D5"/>
    <w:rsid w:val="00F109FC"/>
    <w:rsid w:val="00F24FDE"/>
    <w:rsid w:val="00F277D4"/>
    <w:rsid w:val="00F43328"/>
    <w:rsid w:val="00F46D59"/>
    <w:rsid w:val="00F6278E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2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stutesolutions.com/blog/articles/what-you-need-to-know-about-measuring-customer-engagemen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2017-12-10T12:28:00Z</dcterms:created>
  <dcterms:modified xsi:type="dcterms:W3CDTF">2017-12-10T12:28:00Z</dcterms:modified>
</cp:coreProperties>
</file>