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A86FA" w14:textId="77777777" w:rsidR="00211963" w:rsidRDefault="00211963" w:rsidP="0021196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0649185D" w14:textId="0B44318B" w:rsidR="00211963" w:rsidRPr="007A49A9" w:rsidRDefault="00211963" w:rsidP="0021196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3D385EDC" w14:textId="77777777" w:rsidR="00211963" w:rsidRDefault="00211963" w:rsidP="00211963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369BE4CE" w14:textId="77777777" w:rsidR="00211963" w:rsidRDefault="00211963" w:rsidP="00211963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5A5863C" w14:textId="58B7452F" w:rsidR="00211963" w:rsidRPr="00CD79DF" w:rsidRDefault="00211963" w:rsidP="0021196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211963">
        <w:rPr>
          <w:rFonts w:eastAsia="Calibri" w:cs="Arial"/>
          <w:b/>
          <w:bCs/>
          <w:color w:val="003967"/>
          <w:sz w:val="28"/>
          <w:lang w:val="en-GB" w:eastAsia="en-GB"/>
        </w:rPr>
        <w:t>Strengthening B2B relationships</w:t>
      </w:r>
    </w:p>
    <w:p w14:paraId="4EC902AC" w14:textId="5853E9F1" w:rsidR="00D03DD9" w:rsidRPr="00211963" w:rsidRDefault="00211963" w:rsidP="00211963">
      <w:pPr>
        <w:spacing w:after="0" w:line="240" w:lineRule="auto"/>
        <w:outlineLvl w:val="2"/>
        <w:rPr>
          <w:sz w:val="28"/>
          <w:szCs w:val="24"/>
          <w:lang w:val="en-GB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5F368D" w:rsidRPr="00211963">
        <w:rPr>
          <w:rFonts w:asciiTheme="majorHAnsi" w:eastAsia="Times New Roman" w:hAnsiTheme="majorHAnsi" w:cstheme="majorHAnsi"/>
          <w:sz w:val="24"/>
          <w:lang w:val="en-GB"/>
        </w:rPr>
        <w:t xml:space="preserve">Look at </w:t>
      </w:r>
      <w:proofErr w:type="spellStart"/>
      <w:r w:rsidR="005F368D" w:rsidRPr="00211963">
        <w:rPr>
          <w:rFonts w:cstheme="majorHAnsi"/>
          <w:sz w:val="24"/>
        </w:rPr>
        <w:t>Bensaou’s</w:t>
      </w:r>
      <w:proofErr w:type="spellEnd"/>
      <w:r w:rsidR="005F368D" w:rsidRPr="00211963">
        <w:rPr>
          <w:rFonts w:cstheme="majorHAnsi"/>
          <w:sz w:val="24"/>
        </w:rPr>
        <w:t xml:space="preserve"> model of supplier interaction</w:t>
      </w:r>
      <w:r w:rsidR="00D03DD9" w:rsidRPr="00211963">
        <w:rPr>
          <w:rFonts w:cstheme="majorHAnsi"/>
          <w:sz w:val="24"/>
        </w:rPr>
        <w:t xml:space="preserve"> below:</w:t>
      </w:r>
      <w:r w:rsidR="005F368D" w:rsidRPr="00211963">
        <w:rPr>
          <w:rFonts w:cstheme="majorHAnsi"/>
          <w:sz w:val="24"/>
        </w:rPr>
        <w:t xml:space="preserve"> </w:t>
      </w:r>
      <w:r>
        <w:rPr>
          <w:rFonts w:cstheme="majorHAnsi"/>
          <w:sz w:val="24"/>
        </w:rPr>
        <w:br/>
      </w:r>
    </w:p>
    <w:p w14:paraId="3BA1BB58" w14:textId="044AA32C" w:rsidR="00D03DD9" w:rsidRPr="00211963" w:rsidRDefault="00211963" w:rsidP="00D03DD9">
      <w:pPr>
        <w:pStyle w:val="BodyText1"/>
        <w:numPr>
          <w:ilvl w:val="0"/>
          <w:numId w:val="10"/>
        </w:numPr>
        <w:jc w:val="both"/>
        <w:rPr>
          <w:rFonts w:cstheme="majorHAnsi"/>
          <w:szCs w:val="22"/>
        </w:rPr>
      </w:pPr>
      <w:r>
        <w:rPr>
          <w:rStyle w:val="KWChar"/>
          <w:rFonts w:cstheme="majorHAnsi"/>
          <w:color w:val="auto"/>
          <w:szCs w:val="22"/>
        </w:rPr>
        <w:t>C</w:t>
      </w:r>
      <w:r w:rsidR="00D03DD9" w:rsidRPr="00211963">
        <w:rPr>
          <w:rStyle w:val="KWChar"/>
          <w:rFonts w:cstheme="majorHAnsi"/>
          <w:color w:val="auto"/>
          <w:szCs w:val="22"/>
        </w:rPr>
        <w:t>aptive buyer</w:t>
      </w:r>
      <w:r w:rsidR="00D03DD9" w:rsidRPr="00211963">
        <w:rPr>
          <w:rFonts w:cstheme="majorHAnsi"/>
          <w:szCs w:val="22"/>
        </w:rPr>
        <w:t xml:space="preserve"> - determined by the absence of substitutes, non-retrievable investments, legal property rights and difference in company size</w:t>
      </w:r>
      <w:r>
        <w:rPr>
          <w:rFonts w:cstheme="majorHAnsi"/>
          <w:szCs w:val="22"/>
        </w:rPr>
        <w:t>.</w:t>
      </w:r>
    </w:p>
    <w:p w14:paraId="469CF00B" w14:textId="77777777" w:rsidR="00D03DD9" w:rsidRPr="00211963" w:rsidRDefault="00D03DD9" w:rsidP="00D03DD9">
      <w:pPr>
        <w:pStyle w:val="BodyText1"/>
        <w:jc w:val="both"/>
        <w:rPr>
          <w:rFonts w:cstheme="majorHAnsi"/>
          <w:szCs w:val="22"/>
        </w:rPr>
      </w:pPr>
    </w:p>
    <w:p w14:paraId="0DB19E01" w14:textId="68DFFB4C" w:rsidR="00D03DD9" w:rsidRPr="00211963" w:rsidRDefault="00211963" w:rsidP="00D03DD9">
      <w:pPr>
        <w:pStyle w:val="BodyText1"/>
        <w:numPr>
          <w:ilvl w:val="0"/>
          <w:numId w:val="10"/>
        </w:numPr>
        <w:jc w:val="both"/>
        <w:rPr>
          <w:rFonts w:cstheme="majorHAnsi"/>
          <w:szCs w:val="22"/>
        </w:rPr>
      </w:pPr>
      <w:r>
        <w:rPr>
          <w:rStyle w:val="KWChar"/>
          <w:rFonts w:cstheme="majorHAnsi"/>
          <w:color w:val="auto"/>
          <w:szCs w:val="22"/>
        </w:rPr>
        <w:t>C</w:t>
      </w:r>
      <w:r w:rsidR="00D03DD9" w:rsidRPr="00211963">
        <w:rPr>
          <w:rStyle w:val="KWChar"/>
          <w:rFonts w:cstheme="majorHAnsi"/>
          <w:color w:val="auto"/>
          <w:szCs w:val="22"/>
        </w:rPr>
        <w:t>aptive supplier</w:t>
      </w:r>
      <w:r w:rsidR="00D03DD9" w:rsidRPr="00211963">
        <w:rPr>
          <w:rFonts w:cstheme="majorHAnsi"/>
          <w:szCs w:val="22"/>
        </w:rPr>
        <w:t xml:space="preserve"> – determined by the availability of substitutes, non-retrievable investments, legal property rights and difference in company size</w:t>
      </w:r>
      <w:r>
        <w:rPr>
          <w:rFonts w:cstheme="majorHAnsi"/>
          <w:szCs w:val="22"/>
        </w:rPr>
        <w:t>.</w:t>
      </w:r>
      <w:r w:rsidR="00D03DD9" w:rsidRPr="00211963">
        <w:rPr>
          <w:rFonts w:cstheme="majorHAnsi"/>
          <w:szCs w:val="22"/>
        </w:rPr>
        <w:t xml:space="preserve">                                                                                                </w:t>
      </w:r>
    </w:p>
    <w:p w14:paraId="72075531" w14:textId="77777777" w:rsidR="00D03DD9" w:rsidRPr="00211963" w:rsidRDefault="00D03DD9" w:rsidP="00D03DD9">
      <w:pPr>
        <w:pStyle w:val="BodyText1"/>
        <w:jc w:val="both"/>
        <w:rPr>
          <w:rFonts w:cstheme="majorHAnsi"/>
          <w:szCs w:val="22"/>
        </w:rPr>
      </w:pPr>
    </w:p>
    <w:p w14:paraId="50744A98" w14:textId="763C761B" w:rsidR="00D03DD9" w:rsidRPr="00211963" w:rsidRDefault="00211963" w:rsidP="00D03DD9">
      <w:pPr>
        <w:pStyle w:val="BodyText1"/>
        <w:numPr>
          <w:ilvl w:val="0"/>
          <w:numId w:val="10"/>
        </w:numPr>
        <w:jc w:val="both"/>
        <w:rPr>
          <w:rFonts w:cstheme="majorHAnsi"/>
          <w:szCs w:val="22"/>
        </w:rPr>
      </w:pPr>
      <w:r>
        <w:rPr>
          <w:rStyle w:val="KWChar"/>
          <w:rFonts w:cstheme="majorHAnsi"/>
          <w:color w:val="auto"/>
          <w:szCs w:val="22"/>
        </w:rPr>
        <w:t>M</w:t>
      </w:r>
      <w:r w:rsidR="00D03DD9" w:rsidRPr="00211963">
        <w:rPr>
          <w:rStyle w:val="KWChar"/>
          <w:rFonts w:cstheme="majorHAnsi"/>
          <w:color w:val="auto"/>
          <w:szCs w:val="22"/>
        </w:rPr>
        <w:t>arket exchange relationships</w:t>
      </w:r>
      <w:r w:rsidR="00D03DD9" w:rsidRPr="00211963">
        <w:rPr>
          <w:rFonts w:cstheme="majorHAnsi"/>
          <w:szCs w:val="22"/>
        </w:rPr>
        <w:t xml:space="preserve"> - the combination of the availability of substitutes and the presence of mutual goals</w:t>
      </w:r>
      <w:r>
        <w:rPr>
          <w:rFonts w:cstheme="majorHAnsi"/>
          <w:szCs w:val="22"/>
        </w:rPr>
        <w:t>.</w:t>
      </w:r>
    </w:p>
    <w:p w14:paraId="185E9C76" w14:textId="77777777" w:rsidR="00D03DD9" w:rsidRPr="00211963" w:rsidRDefault="00D03DD9" w:rsidP="00D03DD9">
      <w:pPr>
        <w:pStyle w:val="BodyText1"/>
        <w:jc w:val="both"/>
        <w:rPr>
          <w:rFonts w:cstheme="majorHAnsi"/>
          <w:szCs w:val="22"/>
        </w:rPr>
      </w:pPr>
    </w:p>
    <w:p w14:paraId="3DD4B7A2" w14:textId="7BD698A9" w:rsidR="00D03DD9" w:rsidRPr="00211963" w:rsidRDefault="00211963" w:rsidP="00D03DD9">
      <w:pPr>
        <w:pStyle w:val="BodyText1"/>
        <w:numPr>
          <w:ilvl w:val="0"/>
          <w:numId w:val="10"/>
        </w:numPr>
        <w:jc w:val="both"/>
        <w:rPr>
          <w:rFonts w:cstheme="majorHAnsi"/>
          <w:szCs w:val="22"/>
        </w:rPr>
      </w:pPr>
      <w:r>
        <w:rPr>
          <w:rStyle w:val="KWChar"/>
          <w:rFonts w:cstheme="majorHAnsi"/>
          <w:color w:val="auto"/>
          <w:szCs w:val="22"/>
        </w:rPr>
        <w:t>S</w:t>
      </w:r>
      <w:r w:rsidR="00D03DD9" w:rsidRPr="00211963">
        <w:rPr>
          <w:rStyle w:val="KWChar"/>
          <w:rFonts w:cstheme="majorHAnsi"/>
          <w:color w:val="auto"/>
          <w:szCs w:val="22"/>
        </w:rPr>
        <w:t>trategic partnerships</w:t>
      </w:r>
      <w:r w:rsidR="00D03DD9" w:rsidRPr="00211963">
        <w:rPr>
          <w:rFonts w:cstheme="majorHAnsi"/>
          <w:szCs w:val="22"/>
        </w:rPr>
        <w:t xml:space="preserve"> - determined by the presence of legal property rights on both sides, which result in limited or no substitutes for both parties, and high non-retrievable investments on both sides, which results in interdependence.</w:t>
      </w:r>
    </w:p>
    <w:p w14:paraId="4217032F" w14:textId="77777777" w:rsidR="00211963" w:rsidRDefault="00211963" w:rsidP="00D03DD9">
      <w:pPr>
        <w:rPr>
          <w:rFonts w:cstheme="majorHAnsi"/>
          <w:sz w:val="24"/>
        </w:rPr>
      </w:pPr>
    </w:p>
    <w:p w14:paraId="246433A6" w14:textId="27650BE8" w:rsidR="002C574A" w:rsidRPr="00211963" w:rsidRDefault="005F368D" w:rsidP="00D03DD9">
      <w:pPr>
        <w:rPr>
          <w:rFonts w:asciiTheme="majorHAnsi" w:eastAsia="Times New Roman" w:hAnsiTheme="majorHAnsi" w:cstheme="majorHAnsi"/>
          <w:sz w:val="24"/>
          <w:lang w:val="en-GB"/>
        </w:rPr>
      </w:pPr>
      <w:r w:rsidRPr="00211963">
        <w:rPr>
          <w:rFonts w:cstheme="majorHAnsi"/>
          <w:sz w:val="24"/>
        </w:rPr>
        <w:t xml:space="preserve">Critically assess </w:t>
      </w:r>
      <w:r w:rsidRPr="00211963">
        <w:rPr>
          <w:rFonts w:asciiTheme="majorHAnsi" w:eastAsia="Times New Roman" w:hAnsiTheme="majorHAnsi" w:cstheme="majorHAnsi"/>
          <w:sz w:val="24"/>
          <w:lang w:val="en-GB"/>
        </w:rPr>
        <w:t>how a captive supplier relationship can be strengthened.</w:t>
      </w:r>
    </w:p>
    <w:p w14:paraId="0B6A6432" w14:textId="2B923E13" w:rsidR="00FA2F0B" w:rsidRPr="00211963" w:rsidRDefault="005E4E27" w:rsidP="004E6766">
      <w:pPr>
        <w:rPr>
          <w:rFonts w:cstheme="majorHAnsi"/>
          <w:sz w:val="24"/>
        </w:rPr>
      </w:pPr>
      <w:r w:rsidRPr="00211963">
        <w:rPr>
          <w:rFonts w:cstheme="majorHAnsi"/>
          <w:sz w:val="24"/>
        </w:rPr>
        <w:t>Be prepared to share your thoughts with your fellow learners.</w:t>
      </w:r>
      <w:r w:rsidR="004E6766" w:rsidRPr="00211963">
        <w:rPr>
          <w:rFonts w:cstheme="majorHAnsi"/>
          <w:sz w:val="24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C8DBD" w14:textId="77777777" w:rsidR="009A6CA2" w:rsidRDefault="009A6CA2" w:rsidP="00B71E51">
      <w:pPr>
        <w:spacing w:after="0" w:line="240" w:lineRule="auto"/>
      </w:pPr>
      <w:r>
        <w:separator/>
      </w:r>
    </w:p>
  </w:endnote>
  <w:endnote w:type="continuationSeparator" w:id="0">
    <w:p w14:paraId="351AF5C2" w14:textId="77777777" w:rsidR="009A6CA2" w:rsidRDefault="009A6C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C405E4C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42CE6">
      <w:t>3</w:t>
    </w:r>
    <w:r w:rsidR="00C42CE6">
      <w:ptab w:relativeTo="margin" w:alignment="center" w:leader="none"/>
    </w:r>
    <w:r w:rsidR="00C42CE6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AE8B2" w14:textId="77777777" w:rsidR="009A6CA2" w:rsidRDefault="009A6CA2" w:rsidP="00B71E51">
      <w:pPr>
        <w:spacing w:after="0" w:line="240" w:lineRule="auto"/>
      </w:pPr>
      <w:r>
        <w:separator/>
      </w:r>
    </w:p>
  </w:footnote>
  <w:footnote w:type="continuationSeparator" w:id="0">
    <w:p w14:paraId="493EFB80" w14:textId="77777777" w:rsidR="009A6CA2" w:rsidRDefault="009A6C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A73DB"/>
    <w:rsid w:val="000D5FE2"/>
    <w:rsid w:val="0011769C"/>
    <w:rsid w:val="00186995"/>
    <w:rsid w:val="001B4529"/>
    <w:rsid w:val="001F707E"/>
    <w:rsid w:val="00211963"/>
    <w:rsid w:val="002239C4"/>
    <w:rsid w:val="00254090"/>
    <w:rsid w:val="00267664"/>
    <w:rsid w:val="002842ED"/>
    <w:rsid w:val="002C574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5115D"/>
    <w:rsid w:val="005551C4"/>
    <w:rsid w:val="00577B51"/>
    <w:rsid w:val="0058448F"/>
    <w:rsid w:val="005A074C"/>
    <w:rsid w:val="005E0B3B"/>
    <w:rsid w:val="005E4E27"/>
    <w:rsid w:val="005F368D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A6CA2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87B44"/>
    <w:rsid w:val="00BD2EB2"/>
    <w:rsid w:val="00C42CE6"/>
    <w:rsid w:val="00C47E62"/>
    <w:rsid w:val="00C66271"/>
    <w:rsid w:val="00C94B99"/>
    <w:rsid w:val="00CD2692"/>
    <w:rsid w:val="00CE6643"/>
    <w:rsid w:val="00D03DD9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0185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2017-12-10T13:37:00Z</dcterms:created>
  <dcterms:modified xsi:type="dcterms:W3CDTF">2017-12-10T13:37:00Z</dcterms:modified>
</cp:coreProperties>
</file>