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8A" w:rsidRPr="005847A3" w:rsidRDefault="00837A8A" w:rsidP="00837A8A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837A8A" w:rsidRPr="005847A3" w:rsidRDefault="00837A8A" w:rsidP="00837A8A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3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1</w:t>
      </w:r>
    </w:p>
    <w:p w:rsidR="00837A8A" w:rsidRPr="00102E41" w:rsidRDefault="00837A8A" w:rsidP="00837A8A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GROUPS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837A8A" w:rsidRDefault="00837A8A" w:rsidP="00837A8A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837A8A" w:rsidRPr="00D438E6" w:rsidRDefault="00837A8A" w:rsidP="00837A8A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>
        <w:rPr>
          <w:b/>
          <w:bCs/>
          <w:noProof/>
          <w:color w:val="1F4E79" w:themeColor="accent1" w:themeShade="80"/>
          <w:sz w:val="28"/>
        </w:rPr>
        <w:t>Models of control</w:t>
      </w:r>
    </w:p>
    <w:p w:rsidR="00837A8A" w:rsidRDefault="00837A8A" w:rsidP="00837A8A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FD2B5D" w:rsidRPr="00837A8A" w:rsidRDefault="007853C5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bookmarkStart w:id="0" w:name="_GoBack"/>
      <w:r w:rsidRPr="00837A8A">
        <w:rPr>
          <w:bCs/>
          <w:sz w:val="24"/>
          <w:szCs w:val="24"/>
          <w:lang w:val="en-US"/>
        </w:rPr>
        <w:t>In groups, imagine you are the manager of an organisation and write the steps you would take to assert your assigned model of control - results, action, financial, people</w:t>
      </w:r>
      <w:r w:rsidRPr="00837A8A">
        <w:rPr>
          <w:rFonts w:eastAsia="Helvetica"/>
          <w:bCs/>
          <w:sz w:val="24"/>
          <w:szCs w:val="24"/>
          <w:lang w:val="en-US"/>
        </w:rPr>
        <w:br/>
      </w:r>
      <w:r w:rsidRPr="00837A8A">
        <w:rPr>
          <w:rFonts w:eastAsia="Helvetica"/>
          <w:bCs/>
          <w:sz w:val="24"/>
          <w:szCs w:val="24"/>
          <w:lang w:val="en-US"/>
        </w:rPr>
        <w:br/>
      </w:r>
      <w:r w:rsidRPr="00837A8A">
        <w:rPr>
          <w:bCs/>
          <w:sz w:val="24"/>
          <w:szCs w:val="24"/>
          <w:lang w:val="en-US"/>
        </w:rPr>
        <w:t xml:space="preserve">Use these headers as a guide for your presentation back to the class, ensuring each member of your group speaks. </w:t>
      </w:r>
    </w:p>
    <w:bookmarkEnd w:id="0"/>
    <w:p w:rsidR="00FD2B5D" w:rsidRPr="00837A8A" w:rsidRDefault="00FD2B5D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1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126"/>
      </w:tblGrid>
      <w:tr w:rsidR="00FD2B5D" w:rsidRPr="00837A8A">
        <w:trPr>
          <w:trHeight w:val="1074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B5D" w:rsidRPr="00837A8A" w:rsidRDefault="007853C5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837A8A">
              <w:rPr>
                <w:rFonts w:ascii="Calibri Light" w:eastAsia="Calibri Light" w:hAnsi="Calibri Light" w:cs="Calibri Light"/>
                <w:b/>
                <w:bCs/>
              </w:rPr>
              <w:t>Organisation</w:t>
            </w:r>
          </w:p>
        </w:tc>
      </w:tr>
      <w:tr w:rsidR="00FD2B5D" w:rsidRPr="00837A8A">
        <w:trPr>
          <w:trHeight w:val="1155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B5D" w:rsidRPr="00837A8A" w:rsidRDefault="007853C5" w:rsidP="00837A8A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  <w:r w:rsidRPr="00837A8A">
              <w:rPr>
                <w:rFonts w:ascii="Calibri Light" w:eastAsia="Calibri Light" w:hAnsi="Calibri Light" w:cs="Calibri Light"/>
                <w:b/>
                <w:bCs/>
              </w:rPr>
              <w:t xml:space="preserve">Model of control </w:t>
            </w:r>
            <w:r w:rsidRPr="00837A8A">
              <w:rPr>
                <w:rFonts w:ascii="Calibri Light" w:eastAsia="Calibri Light" w:hAnsi="Calibri Light" w:cs="Calibri Light"/>
                <w:b/>
                <w:bCs/>
              </w:rPr>
              <w:br/>
            </w:r>
          </w:p>
        </w:tc>
      </w:tr>
      <w:tr w:rsidR="00837A8A" w:rsidRPr="00837A8A">
        <w:trPr>
          <w:trHeight w:val="1155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837A8A">
              <w:rPr>
                <w:rFonts w:ascii="Calibri Light" w:eastAsia="Calibri Light" w:hAnsi="Calibri Light" w:cs="Calibri Light"/>
                <w:b/>
                <w:bCs/>
              </w:rPr>
              <w:t>Steps this would involve</w:t>
            </w: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837A8A" w:rsidRPr="00837A8A" w:rsidRDefault="00837A8A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</w:tc>
      </w:tr>
      <w:tr w:rsidR="00FD2B5D" w:rsidRPr="00837A8A">
        <w:trPr>
          <w:trHeight w:val="8222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B5D" w:rsidRPr="00837A8A" w:rsidRDefault="007853C5">
            <w:pPr>
              <w:spacing w:line="276" w:lineRule="auto"/>
              <w:rPr>
                <w:rFonts w:ascii="Calibri Light" w:hAnsi="Calibri Light" w:cs="Calibri Light"/>
              </w:rPr>
            </w:pPr>
            <w:r w:rsidRPr="00837A8A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Examples of this in action</w:t>
            </w:r>
          </w:p>
        </w:tc>
      </w:tr>
      <w:tr w:rsidR="00FD2B5D" w:rsidRPr="00837A8A">
        <w:trPr>
          <w:trHeight w:val="3638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B5D" w:rsidRDefault="007853C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837A8A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Evaluation of success</w:t>
            </w: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Default="00837A8A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837A8A" w:rsidRPr="00837A8A" w:rsidRDefault="00837A8A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FD2B5D" w:rsidRPr="00837A8A" w:rsidRDefault="00FD2B5D">
      <w:pPr>
        <w:pStyle w:val="BodyA"/>
        <w:widowControl w:val="0"/>
        <w:spacing w:after="0" w:line="240" w:lineRule="auto"/>
        <w:ind w:left="324" w:hanging="324"/>
      </w:pPr>
    </w:p>
    <w:sectPr w:rsidR="00FD2B5D" w:rsidRPr="00837A8A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C5" w:rsidRDefault="007853C5">
      <w:r>
        <w:separator/>
      </w:r>
    </w:p>
  </w:endnote>
  <w:endnote w:type="continuationSeparator" w:id="0">
    <w:p w:rsidR="007853C5" w:rsidRDefault="0078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D" w:rsidRDefault="007853C5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3</w:t>
    </w:r>
    <w:r>
      <w:tab/>
      <w:t>Copyright</w:t>
    </w:r>
    <w:r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C5" w:rsidRDefault="007853C5">
      <w:r>
        <w:separator/>
      </w:r>
    </w:p>
  </w:footnote>
  <w:footnote w:type="continuationSeparator" w:id="0">
    <w:p w:rsidR="007853C5" w:rsidRDefault="00785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D" w:rsidRDefault="007853C5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D"/>
    <w:rsid w:val="007853C5"/>
    <w:rsid w:val="00837A8A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B2BAC-1927-4242-AF0A-0DB8450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2017-12-07T17:23:00Z</dcterms:created>
  <dcterms:modified xsi:type="dcterms:W3CDTF">2017-12-07T17:23:00Z</dcterms:modified>
</cp:coreProperties>
</file>